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Look w:val="04A0" w:firstRow="1" w:lastRow="0" w:firstColumn="1" w:lastColumn="0" w:noHBand="0" w:noVBand="1"/>
      </w:tblPr>
      <w:tblGrid>
        <w:gridCol w:w="9168"/>
      </w:tblGrid>
      <w:tr w:rsidR="00E17E77" w:rsidRPr="00E17E77" w14:paraId="1079535B" w14:textId="77777777" w:rsidTr="00E17E77">
        <w:tc>
          <w:tcPr>
            <w:tcW w:w="9168" w:type="dxa"/>
          </w:tcPr>
          <w:p w14:paraId="6D3BA447" w14:textId="0D0EE7F9" w:rsidR="00841FC8" w:rsidRDefault="00841FC8" w:rsidP="003E30C0">
            <w:pPr>
              <w:keepNext w:val="0"/>
              <w:widowControl/>
              <w:suppressAutoHyphens w:val="0"/>
              <w:spacing w:after="160" w:line="259" w:lineRule="auto"/>
              <w:rPr>
                <w:b w:val="0"/>
              </w:rPr>
            </w:pPr>
          </w:p>
          <w:p w14:paraId="13A54FA7" w14:textId="77777777" w:rsidR="00E17E77" w:rsidRDefault="00E17E77" w:rsidP="00CF2BB0">
            <w:pPr>
              <w:keepNext w:val="0"/>
              <w:widowControl/>
              <w:suppressAutoHyphens w:val="0"/>
              <w:spacing w:line="278" w:lineRule="auto"/>
              <w:jc w:val="center"/>
              <w:rPr>
                <w:rFonts w:ascii="Tahoma" w:eastAsia="Tahoma" w:hAnsi="Tahoma" w:cs="Tahoma"/>
                <w:b w:val="0"/>
                <w:color w:val="000000"/>
              </w:rPr>
            </w:pPr>
          </w:p>
          <w:p w14:paraId="7975A223" w14:textId="77777777" w:rsidR="00E17E77" w:rsidRDefault="00E17E77" w:rsidP="00CF2BB0">
            <w:pPr>
              <w:keepNext w:val="0"/>
              <w:widowControl/>
              <w:suppressAutoHyphens w:val="0"/>
              <w:spacing w:line="278" w:lineRule="auto"/>
              <w:jc w:val="center"/>
              <w:rPr>
                <w:rFonts w:ascii="Tahoma" w:eastAsia="Tahoma" w:hAnsi="Tahoma" w:cs="Tahoma"/>
                <w:b w:val="0"/>
                <w:color w:val="000000"/>
              </w:rPr>
            </w:pPr>
          </w:p>
          <w:p w14:paraId="3FE6BA98" w14:textId="77777777" w:rsidR="00E17E77" w:rsidRDefault="00E17E77" w:rsidP="00CF2BB0">
            <w:pPr>
              <w:keepNext w:val="0"/>
              <w:widowControl/>
              <w:suppressAutoHyphens w:val="0"/>
              <w:spacing w:line="278" w:lineRule="auto"/>
              <w:rPr>
                <w:rFonts w:ascii="Tahoma" w:eastAsia="Tahoma" w:hAnsi="Tahoma" w:cs="Tahoma"/>
                <w:b w:val="0"/>
                <w:color w:val="000000"/>
              </w:rPr>
            </w:pPr>
          </w:p>
          <w:p w14:paraId="08584F88" w14:textId="77777777" w:rsidR="00E17E77" w:rsidRDefault="00E17E77" w:rsidP="00CF2BB0">
            <w:pPr>
              <w:keepNext w:val="0"/>
              <w:widowControl/>
              <w:suppressAutoHyphens w:val="0"/>
              <w:spacing w:line="278" w:lineRule="auto"/>
              <w:jc w:val="center"/>
              <w:rPr>
                <w:rFonts w:ascii="Tahoma" w:eastAsia="Tahoma" w:hAnsi="Tahoma" w:cs="Tahoma"/>
                <w:b w:val="0"/>
                <w:color w:val="000000"/>
              </w:rPr>
            </w:pPr>
          </w:p>
          <w:p w14:paraId="7605BB8D" w14:textId="77777777" w:rsidR="00E17E77" w:rsidRPr="001B6885" w:rsidRDefault="00E17E77" w:rsidP="00827E26">
            <w:pPr>
              <w:keepNext w:val="0"/>
              <w:widowControl/>
              <w:suppressAutoHyphens w:val="0"/>
              <w:spacing w:line="278" w:lineRule="auto"/>
              <w:rPr>
                <w:rFonts w:eastAsia="Tahoma"/>
                <w:b w:val="0"/>
                <w:color w:val="000000"/>
              </w:rPr>
            </w:pPr>
          </w:p>
          <w:p w14:paraId="0B534ED3" w14:textId="1834E49F" w:rsidR="00F55623" w:rsidRPr="001B6885" w:rsidRDefault="00F55623" w:rsidP="00CF2BB0">
            <w:pPr>
              <w:keepNext w:val="0"/>
              <w:widowControl/>
              <w:suppressAutoHyphens w:val="0"/>
              <w:spacing w:line="278" w:lineRule="auto"/>
              <w:jc w:val="center"/>
              <w:rPr>
                <w:rFonts w:eastAsia="Tahoma"/>
                <w:bCs/>
                <w:color w:val="000000"/>
                <w:sz w:val="32"/>
                <w:szCs w:val="32"/>
                <w:u w:val="single"/>
              </w:rPr>
            </w:pPr>
            <w:r w:rsidRPr="001B6885">
              <w:rPr>
                <w:rFonts w:eastAsia="Tahoma"/>
                <w:bCs/>
                <w:color w:val="000000"/>
                <w:sz w:val="32"/>
                <w:szCs w:val="32"/>
                <w:u w:val="single"/>
              </w:rPr>
              <w:t>NON-DISCLOSURE AGREEMENT TEMPLATE</w:t>
            </w:r>
          </w:p>
          <w:p w14:paraId="7CB9330E" w14:textId="77777777" w:rsidR="00E17E77" w:rsidRPr="001B6885" w:rsidRDefault="00E17E77" w:rsidP="00CF2BB0">
            <w:pPr>
              <w:keepNext w:val="0"/>
              <w:widowControl/>
              <w:suppressAutoHyphens w:val="0"/>
              <w:spacing w:line="278" w:lineRule="auto"/>
              <w:rPr>
                <w:rFonts w:eastAsia="Tahoma"/>
                <w:b w:val="0"/>
                <w:color w:val="000000"/>
              </w:rPr>
            </w:pPr>
          </w:p>
          <w:p w14:paraId="67E8A67F" w14:textId="77777777" w:rsidR="00E17E77" w:rsidRPr="001B6885" w:rsidRDefault="00E17E77" w:rsidP="00CF2BB0">
            <w:pPr>
              <w:keepNext w:val="0"/>
              <w:widowControl/>
              <w:suppressAutoHyphens w:val="0"/>
              <w:spacing w:line="278" w:lineRule="auto"/>
              <w:rPr>
                <w:rFonts w:eastAsia="Tahoma"/>
                <w:b w:val="0"/>
                <w:bCs/>
                <w:color w:val="000000"/>
              </w:rPr>
            </w:pPr>
          </w:p>
          <w:p w14:paraId="634841F5" w14:textId="77777777" w:rsidR="00E17E77" w:rsidRPr="001B6885" w:rsidRDefault="00E17E77" w:rsidP="00CF2BB0">
            <w:pPr>
              <w:keepNext w:val="0"/>
              <w:widowControl/>
              <w:suppressAutoHyphens w:val="0"/>
              <w:spacing w:line="278" w:lineRule="auto"/>
              <w:rPr>
                <w:rFonts w:eastAsia="Tahoma"/>
                <w:b w:val="0"/>
                <w:bCs/>
                <w:color w:val="000000"/>
              </w:rPr>
            </w:pPr>
          </w:p>
          <w:p w14:paraId="66173C74" w14:textId="6E48D8C5" w:rsidR="00E17E77" w:rsidRPr="001B6885" w:rsidRDefault="00E17E77" w:rsidP="00CF2BB0">
            <w:pPr>
              <w:keepNext w:val="0"/>
              <w:widowControl/>
              <w:suppressAutoHyphens w:val="0"/>
              <w:spacing w:line="278" w:lineRule="auto"/>
              <w:rPr>
                <w:rFonts w:eastAsia="Tahoma"/>
                <w:b w:val="0"/>
                <w:bCs/>
                <w:i/>
                <w:color w:val="000000"/>
                <w:sz w:val="22"/>
                <w:szCs w:val="22"/>
              </w:rPr>
            </w:pPr>
            <w:r w:rsidRPr="001B6885">
              <w:rPr>
                <w:rFonts w:eastAsia="Tahoma"/>
                <w:b w:val="0"/>
                <w:bCs/>
                <w:i/>
                <w:color w:val="000000"/>
                <w:sz w:val="22"/>
                <w:szCs w:val="22"/>
              </w:rPr>
              <w:t xml:space="preserve">This </w:t>
            </w:r>
            <w:r w:rsidR="001B6885">
              <w:rPr>
                <w:rFonts w:eastAsia="Tahoma"/>
                <w:b w:val="0"/>
                <w:bCs/>
                <w:i/>
                <w:color w:val="000000"/>
                <w:sz w:val="22"/>
                <w:szCs w:val="22"/>
              </w:rPr>
              <w:t>Non-Disclosure Agreement</w:t>
            </w:r>
            <w:r w:rsidRPr="001B6885">
              <w:rPr>
                <w:rFonts w:eastAsia="Tahoma"/>
                <w:b w:val="0"/>
                <w:bCs/>
                <w:i/>
                <w:color w:val="000000"/>
                <w:sz w:val="22"/>
                <w:szCs w:val="22"/>
              </w:rPr>
              <w:t xml:space="preserve"> Template is a template </w:t>
            </w:r>
            <w:r w:rsidR="008849E3" w:rsidRPr="001B6885">
              <w:rPr>
                <w:rFonts w:eastAsia="Tahoma"/>
                <w:b w:val="0"/>
                <w:bCs/>
                <w:i/>
                <w:color w:val="000000"/>
                <w:sz w:val="22"/>
                <w:szCs w:val="22"/>
              </w:rPr>
              <w:t>realized</w:t>
            </w:r>
            <w:r w:rsidRPr="001B6885">
              <w:rPr>
                <w:rFonts w:eastAsia="Tahoma"/>
                <w:b w:val="0"/>
                <w:bCs/>
                <w:i/>
                <w:color w:val="000000"/>
                <w:sz w:val="22"/>
                <w:szCs w:val="22"/>
              </w:rPr>
              <w:t xml:space="preserve"> on the initiative of </w:t>
            </w:r>
            <w:r w:rsidR="00DA1463">
              <w:rPr>
                <w:rFonts w:eastAsia="Tahoma"/>
                <w:b w:val="0"/>
                <w:bCs/>
                <w:i/>
                <w:color w:val="000000"/>
                <w:sz w:val="22"/>
                <w:szCs w:val="22"/>
              </w:rPr>
              <w:t>ESIL2</w:t>
            </w:r>
            <w:r w:rsidRPr="001B6885">
              <w:rPr>
                <w:rFonts w:eastAsia="Tahoma"/>
                <w:b w:val="0"/>
                <w:bCs/>
                <w:i/>
                <w:color w:val="000000"/>
                <w:sz w:val="22"/>
                <w:szCs w:val="22"/>
              </w:rPr>
              <w:t xml:space="preserve">. This document should be considered as a starting point for negotiations and should be adapted to the specific needs of the intended deal. It is therefore a </w:t>
            </w:r>
            <w:r w:rsidR="008849E3" w:rsidRPr="001B6885">
              <w:rPr>
                <w:rFonts w:eastAsia="Tahoma"/>
                <w:b w:val="0"/>
                <w:bCs/>
                <w:i/>
                <w:color w:val="000000"/>
                <w:sz w:val="22"/>
                <w:szCs w:val="22"/>
              </w:rPr>
              <w:t>generalized</w:t>
            </w:r>
            <w:r w:rsidRPr="001B6885">
              <w:rPr>
                <w:rFonts w:eastAsia="Tahoma"/>
                <w:b w:val="0"/>
                <w:bCs/>
                <w:i/>
                <w:color w:val="000000"/>
                <w:sz w:val="22"/>
                <w:szCs w:val="22"/>
              </w:rPr>
              <w:t xml:space="preserve"> document and cannot contain all elements that are of importance in specific situations. The formulation will not be relevant or optimal in certain cases. Each investor and entrepreneur </w:t>
            </w:r>
            <w:proofErr w:type="gramStart"/>
            <w:r w:rsidRPr="001B6885">
              <w:rPr>
                <w:rFonts w:eastAsia="Tahoma"/>
                <w:b w:val="0"/>
                <w:bCs/>
                <w:i/>
                <w:color w:val="000000"/>
                <w:sz w:val="22"/>
                <w:szCs w:val="22"/>
              </w:rPr>
              <w:t>remains</w:t>
            </w:r>
            <w:proofErr w:type="gramEnd"/>
            <w:r w:rsidRPr="001B6885">
              <w:rPr>
                <w:rFonts w:eastAsia="Tahoma"/>
                <w:b w:val="0"/>
                <w:bCs/>
                <w:i/>
                <w:color w:val="000000"/>
                <w:sz w:val="22"/>
                <w:szCs w:val="22"/>
              </w:rPr>
              <w:t xml:space="preserve"> fully responsible for the structuring of the transaction. </w:t>
            </w:r>
            <w:r w:rsidR="00DA1463">
              <w:rPr>
                <w:rFonts w:eastAsia="Tahoma"/>
                <w:b w:val="0"/>
                <w:bCs/>
                <w:i/>
                <w:color w:val="000000"/>
                <w:sz w:val="22"/>
                <w:szCs w:val="22"/>
              </w:rPr>
              <w:t>Neither ESIL2, nor their consortium partners</w:t>
            </w:r>
            <w:r w:rsidRPr="001B6885">
              <w:rPr>
                <w:rFonts w:eastAsia="Tahoma"/>
                <w:b w:val="0"/>
                <w:bCs/>
                <w:i/>
                <w:color w:val="000000"/>
                <w:sz w:val="22"/>
                <w:szCs w:val="22"/>
              </w:rPr>
              <w:t xml:space="preserve"> can be held accountable for any issues, faults, or deficiencies in the structuring of specific dossiers that would result from the usage of this </w:t>
            </w:r>
            <w:r w:rsidR="00D83E80">
              <w:rPr>
                <w:rFonts w:eastAsia="Tahoma"/>
                <w:b w:val="0"/>
                <w:bCs/>
                <w:i/>
                <w:color w:val="000000"/>
                <w:sz w:val="22"/>
                <w:szCs w:val="22"/>
              </w:rPr>
              <w:t>Non-Disclosure Agreement</w:t>
            </w:r>
            <w:r w:rsidR="00D83E80" w:rsidRPr="001B6885">
              <w:rPr>
                <w:rFonts w:eastAsia="Tahoma"/>
                <w:b w:val="0"/>
                <w:bCs/>
                <w:i/>
                <w:color w:val="000000"/>
                <w:sz w:val="22"/>
                <w:szCs w:val="22"/>
              </w:rPr>
              <w:t xml:space="preserve"> </w:t>
            </w:r>
            <w:r w:rsidRPr="001B6885">
              <w:rPr>
                <w:rFonts w:eastAsia="Tahoma"/>
                <w:b w:val="0"/>
                <w:bCs/>
                <w:i/>
                <w:color w:val="000000"/>
                <w:sz w:val="22"/>
                <w:szCs w:val="22"/>
              </w:rPr>
              <w:t>Template.</w:t>
            </w:r>
          </w:p>
          <w:p w14:paraId="24770FED" w14:textId="77777777" w:rsidR="00E17E77" w:rsidRPr="001B6885" w:rsidRDefault="00E17E77" w:rsidP="00CF2BB0">
            <w:pPr>
              <w:keepNext w:val="0"/>
              <w:widowControl/>
              <w:suppressAutoHyphens w:val="0"/>
              <w:spacing w:line="278" w:lineRule="auto"/>
              <w:rPr>
                <w:rFonts w:eastAsia="Tahoma"/>
                <w:b w:val="0"/>
                <w:bCs/>
                <w:i/>
                <w:color w:val="000000"/>
                <w:sz w:val="22"/>
                <w:szCs w:val="22"/>
              </w:rPr>
            </w:pPr>
          </w:p>
          <w:p w14:paraId="1AEE2D20" w14:textId="77777777" w:rsidR="00E17E77" w:rsidRPr="001B6885" w:rsidRDefault="00E17E77" w:rsidP="00CF2BB0">
            <w:pPr>
              <w:keepNext w:val="0"/>
              <w:widowControl/>
              <w:suppressAutoHyphens w:val="0"/>
              <w:spacing w:line="278" w:lineRule="auto"/>
            </w:pPr>
          </w:p>
          <w:p w14:paraId="1A8E3774" w14:textId="77777777" w:rsidR="00E17E77" w:rsidRPr="001B6885" w:rsidRDefault="00E17E77" w:rsidP="00CF2BB0">
            <w:pPr>
              <w:keepNext w:val="0"/>
              <w:widowControl/>
              <w:suppressAutoHyphens w:val="0"/>
              <w:spacing w:line="278" w:lineRule="auto"/>
            </w:pPr>
          </w:p>
          <w:p w14:paraId="4F5A1937" w14:textId="1EF46DDE" w:rsidR="00E17E77" w:rsidRPr="001B6885" w:rsidRDefault="003E30C0" w:rsidP="00CF2BB0">
            <w:pPr>
              <w:keepNext w:val="0"/>
              <w:widowControl/>
              <w:suppressAutoHyphens w:val="0"/>
              <w:spacing w:line="278" w:lineRule="auto"/>
            </w:pPr>
            <w:r w:rsidRPr="003E30C0">
              <w:drawing>
                <wp:inline distT="0" distB="0" distL="0" distR="0" wp14:anchorId="2227ADC0" wp14:editId="674158E4">
                  <wp:extent cx="5828030" cy="3082925"/>
                  <wp:effectExtent l="0" t="0" r="1270" b="3175"/>
                  <wp:docPr id="13688984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98443" name=""/>
                          <pic:cNvPicPr/>
                        </pic:nvPicPr>
                        <pic:blipFill>
                          <a:blip r:embed="rId8"/>
                          <a:stretch>
                            <a:fillRect/>
                          </a:stretch>
                        </pic:blipFill>
                        <pic:spPr>
                          <a:xfrm>
                            <a:off x="0" y="0"/>
                            <a:ext cx="5828030" cy="3082925"/>
                          </a:xfrm>
                          <a:prstGeom prst="rect">
                            <a:avLst/>
                          </a:prstGeom>
                        </pic:spPr>
                      </pic:pic>
                    </a:graphicData>
                  </a:graphic>
                </wp:inline>
              </w:drawing>
            </w:r>
          </w:p>
          <w:p w14:paraId="38DCFA41" w14:textId="77777777" w:rsidR="00D0535F" w:rsidRPr="00E17E77" w:rsidRDefault="00D0535F" w:rsidP="00CF2BB0">
            <w:pPr>
              <w:keepNext w:val="0"/>
              <w:widowControl/>
              <w:suppressAutoHyphens w:val="0"/>
              <w:spacing w:after="160" w:line="259" w:lineRule="auto"/>
              <w:jc w:val="left"/>
              <w:rPr>
                <w:b w:val="0"/>
              </w:rPr>
            </w:pPr>
          </w:p>
        </w:tc>
      </w:tr>
    </w:tbl>
    <w:p w14:paraId="3CBB19B3" w14:textId="77777777" w:rsidR="001B4B69" w:rsidRPr="00E17E77" w:rsidRDefault="001B4B69" w:rsidP="00CF2BB0">
      <w:pPr>
        <w:suppressAutoHyphens w:val="0"/>
        <w:spacing w:after="160" w:line="259" w:lineRule="auto"/>
        <w:jc w:val="left"/>
        <w:rPr>
          <w:rFonts w:eastAsia="Times New Roman"/>
          <w:b/>
          <w:sz w:val="22"/>
          <w:lang w:eastAsia="nl-NL"/>
        </w:rPr>
      </w:pPr>
      <w:r w:rsidRPr="00E17E77">
        <w:rPr>
          <w:b/>
        </w:rPr>
        <w:br w:type="page"/>
      </w:r>
    </w:p>
    <w:p w14:paraId="5CE2E7F9" w14:textId="77777777" w:rsidR="00242C86" w:rsidRPr="00E17E77" w:rsidRDefault="00242C86" w:rsidP="00CF2BB0">
      <w:pPr>
        <w:pStyle w:val="MarginText"/>
        <w:pBdr>
          <w:top w:val="single" w:sz="4" w:space="1" w:color="auto"/>
          <w:left w:val="single" w:sz="4" w:space="4" w:color="auto"/>
          <w:bottom w:val="single" w:sz="4" w:space="1" w:color="auto"/>
          <w:right w:val="single" w:sz="4" w:space="4" w:color="auto"/>
        </w:pBdr>
        <w:spacing w:before="240" w:after="120" w:line="240" w:lineRule="auto"/>
        <w:jc w:val="center"/>
        <w:outlineLvl w:val="0"/>
        <w:rPr>
          <w:rFonts w:ascii="Arial" w:hAnsi="Arial" w:cs="Arial"/>
          <w:b/>
          <w:szCs w:val="22"/>
          <w:lang w:val="en-US"/>
        </w:rPr>
      </w:pPr>
    </w:p>
    <w:p w14:paraId="4A912848" w14:textId="77777777" w:rsidR="00242C86" w:rsidRPr="00242C86" w:rsidRDefault="00242C86" w:rsidP="00CF2BB0">
      <w:pPr>
        <w:pStyle w:val="MarginText"/>
        <w:pBdr>
          <w:top w:val="single" w:sz="4" w:space="1" w:color="auto"/>
          <w:left w:val="single" w:sz="4" w:space="4" w:color="auto"/>
          <w:bottom w:val="single" w:sz="4" w:space="1" w:color="auto"/>
          <w:right w:val="single" w:sz="4" w:space="4" w:color="auto"/>
        </w:pBdr>
        <w:spacing w:before="240" w:after="120" w:line="240" w:lineRule="auto"/>
        <w:jc w:val="center"/>
        <w:outlineLvl w:val="0"/>
        <w:rPr>
          <w:rFonts w:ascii="Arial" w:hAnsi="Arial" w:cs="Arial"/>
          <w:b/>
          <w:szCs w:val="22"/>
          <w:lang w:val="en-US"/>
        </w:rPr>
      </w:pPr>
      <w:r w:rsidRPr="00242C86">
        <w:rPr>
          <w:rFonts w:ascii="Arial" w:hAnsi="Arial" w:cs="Arial"/>
          <w:b/>
          <w:szCs w:val="22"/>
          <w:lang w:val="en-US"/>
        </w:rPr>
        <w:t>NON-DISCLOSURE AGREEMENT</w:t>
      </w:r>
    </w:p>
    <w:p w14:paraId="3DC340AD" w14:textId="77777777" w:rsidR="00242C86" w:rsidRPr="00242C86" w:rsidRDefault="00242C86" w:rsidP="00CF2BB0">
      <w:pPr>
        <w:pStyle w:val="MarginText"/>
        <w:pBdr>
          <w:top w:val="single" w:sz="4" w:space="1" w:color="auto"/>
          <w:left w:val="single" w:sz="4" w:space="4" w:color="auto"/>
          <w:bottom w:val="single" w:sz="4" w:space="1" w:color="auto"/>
          <w:right w:val="single" w:sz="4" w:space="4" w:color="auto"/>
        </w:pBdr>
        <w:spacing w:before="240" w:after="120" w:line="240" w:lineRule="auto"/>
        <w:jc w:val="center"/>
        <w:outlineLvl w:val="0"/>
        <w:rPr>
          <w:rFonts w:ascii="Arial" w:hAnsi="Arial" w:cs="Arial"/>
          <w:b/>
          <w:szCs w:val="22"/>
          <w:lang w:val="en-US"/>
        </w:rPr>
      </w:pPr>
    </w:p>
    <w:p w14:paraId="4ACFC78B" w14:textId="77777777" w:rsidR="00242C86" w:rsidRPr="004E4218" w:rsidRDefault="00242C86" w:rsidP="00CF2BB0">
      <w:pPr>
        <w:pStyle w:val="MarginText"/>
        <w:spacing w:before="240" w:after="120" w:line="240" w:lineRule="auto"/>
        <w:ind w:left="1440" w:hanging="1440"/>
        <w:jc w:val="both"/>
        <w:rPr>
          <w:rFonts w:ascii="Arial" w:hAnsi="Arial" w:cs="Arial"/>
          <w:szCs w:val="22"/>
          <w:lang w:val="en-GB"/>
        </w:rPr>
      </w:pPr>
      <w:r w:rsidRPr="004E4218">
        <w:rPr>
          <w:rFonts w:ascii="Arial" w:hAnsi="Arial" w:cs="Arial"/>
          <w:b/>
          <w:bCs/>
          <w:szCs w:val="22"/>
          <w:lang w:val="en-GB"/>
        </w:rPr>
        <w:t>PARTIES</w:t>
      </w:r>
      <w:r w:rsidRPr="004E4218">
        <w:rPr>
          <w:rFonts w:ascii="Arial" w:hAnsi="Arial" w:cs="Arial"/>
          <w:szCs w:val="22"/>
          <w:lang w:val="en-GB"/>
        </w:rPr>
        <w:t xml:space="preserve">: </w:t>
      </w:r>
      <w:r w:rsidRPr="004E4218">
        <w:rPr>
          <w:rFonts w:ascii="Arial" w:hAnsi="Arial" w:cs="Arial"/>
          <w:szCs w:val="22"/>
          <w:lang w:val="en-GB"/>
        </w:rPr>
        <w:tab/>
      </w:r>
    </w:p>
    <w:p w14:paraId="097BAEC8" w14:textId="522C0329" w:rsidR="00242C86" w:rsidRPr="004E4218" w:rsidRDefault="00F62E70" w:rsidP="00CF2BB0">
      <w:pPr>
        <w:pStyle w:val="MarginText"/>
        <w:numPr>
          <w:ilvl w:val="0"/>
          <w:numId w:val="6"/>
        </w:numPr>
        <w:spacing w:before="240" w:after="120" w:line="240" w:lineRule="auto"/>
        <w:jc w:val="both"/>
        <w:rPr>
          <w:rFonts w:ascii="Arial" w:hAnsi="Arial" w:cs="Arial"/>
          <w:bCs/>
          <w:szCs w:val="22"/>
          <w:lang w:val="en-GB"/>
        </w:rPr>
      </w:pPr>
      <w:r w:rsidRPr="004E4218">
        <w:rPr>
          <w:rFonts w:ascii="Arial" w:hAnsi="Arial" w:cs="Arial"/>
          <w:bCs/>
          <w:szCs w:val="22"/>
          <w:lang w:val="en-GB"/>
        </w:rPr>
        <w:t>[</w:t>
      </w:r>
      <w:r w:rsidRPr="004E4218">
        <w:rPr>
          <w:rFonts w:ascii="Arial" w:hAnsi="Arial" w:cs="Arial"/>
          <w:b/>
          <w:szCs w:val="22"/>
          <w:highlight w:val="yellow"/>
          <w:lang w:val="en-GB"/>
        </w:rPr>
        <w:t>COMPANY NAME</w:t>
      </w:r>
      <w:r w:rsidRPr="004E4218">
        <w:rPr>
          <w:rFonts w:ascii="Arial" w:hAnsi="Arial" w:cs="Arial"/>
          <w:bCs/>
          <w:szCs w:val="22"/>
          <w:lang w:val="en-GB"/>
        </w:rPr>
        <w:t>], organized under the laws of [</w:t>
      </w:r>
      <w:r w:rsidRPr="004E4218">
        <w:rPr>
          <w:rFonts w:ascii="Arial" w:hAnsi="Arial" w:cs="Arial"/>
          <w:bCs/>
          <w:szCs w:val="22"/>
          <w:highlight w:val="yellow"/>
          <w:lang w:val="en-GB"/>
        </w:rPr>
        <w:t>COUNTRY</w:t>
      </w:r>
      <w:r w:rsidRPr="004E4218">
        <w:rPr>
          <w:rFonts w:ascii="Arial" w:hAnsi="Arial" w:cs="Arial"/>
          <w:bCs/>
          <w:szCs w:val="22"/>
          <w:lang w:val="en-GB"/>
        </w:rPr>
        <w:t>], having its office at [</w:t>
      </w:r>
      <w:r w:rsidRPr="004E4218">
        <w:rPr>
          <w:rFonts w:ascii="Arial" w:hAnsi="Arial" w:cs="Arial"/>
          <w:bCs/>
          <w:szCs w:val="22"/>
          <w:highlight w:val="yellow"/>
          <w:lang w:val="en-GB"/>
        </w:rPr>
        <w:t>ADDRESS</w:t>
      </w:r>
      <w:r w:rsidRPr="004E4218">
        <w:rPr>
          <w:rFonts w:ascii="Arial" w:hAnsi="Arial" w:cs="Arial"/>
          <w:bCs/>
          <w:szCs w:val="22"/>
          <w:lang w:val="en-GB"/>
        </w:rPr>
        <w:t>] and registered with the [</w:t>
      </w:r>
      <w:r w:rsidRPr="004E4218">
        <w:rPr>
          <w:rFonts w:ascii="Arial" w:hAnsi="Arial" w:cs="Arial"/>
          <w:bCs/>
          <w:szCs w:val="22"/>
          <w:highlight w:val="yellow"/>
          <w:lang w:val="en-GB"/>
        </w:rPr>
        <w:t>NAME REGISTRATION OFFICE</w:t>
      </w:r>
      <w:r w:rsidRPr="004E4218">
        <w:rPr>
          <w:rFonts w:ascii="Arial" w:hAnsi="Arial" w:cs="Arial"/>
          <w:bCs/>
          <w:szCs w:val="22"/>
          <w:lang w:val="en-GB"/>
        </w:rPr>
        <w:t>] under number [</w:t>
      </w:r>
      <w:r w:rsidRPr="004E4218">
        <w:rPr>
          <w:rFonts w:ascii="Arial" w:hAnsi="Arial" w:cs="Arial"/>
          <w:bCs/>
          <w:szCs w:val="22"/>
          <w:highlight w:val="yellow"/>
          <w:lang w:val="en-GB"/>
        </w:rPr>
        <w:t>●</w:t>
      </w:r>
      <w:r w:rsidRPr="004E4218">
        <w:rPr>
          <w:rFonts w:ascii="Arial" w:hAnsi="Arial" w:cs="Arial"/>
          <w:bCs/>
          <w:szCs w:val="22"/>
          <w:lang w:val="en-GB"/>
        </w:rPr>
        <w:t>], duly represented for purposes of this Agreement by its director(s)</w:t>
      </w:r>
      <w:r w:rsidR="009D3284">
        <w:rPr>
          <w:rStyle w:val="Voetnootmarkering"/>
          <w:rFonts w:ascii="Arial" w:hAnsi="Arial" w:cs="Arial"/>
          <w:bCs/>
          <w:szCs w:val="22"/>
          <w:lang w:val="en-GB"/>
        </w:rPr>
        <w:footnoteReference w:id="2"/>
      </w:r>
      <w:r w:rsidRPr="004E4218">
        <w:rPr>
          <w:rFonts w:ascii="Arial" w:hAnsi="Arial" w:cs="Arial"/>
          <w:bCs/>
          <w:szCs w:val="22"/>
          <w:lang w:val="en-GB"/>
        </w:rPr>
        <w:t>, [</w:t>
      </w:r>
      <w:r w:rsidRPr="004E4218">
        <w:rPr>
          <w:rFonts w:ascii="Arial" w:hAnsi="Arial" w:cs="Arial"/>
          <w:bCs/>
          <w:szCs w:val="22"/>
          <w:highlight w:val="yellow"/>
          <w:lang w:val="en-GB"/>
        </w:rPr>
        <w:t>●</w:t>
      </w:r>
      <w:proofErr w:type="gramStart"/>
      <w:r w:rsidRPr="004E4218">
        <w:rPr>
          <w:rFonts w:ascii="Arial" w:hAnsi="Arial" w:cs="Arial"/>
          <w:bCs/>
          <w:szCs w:val="22"/>
          <w:lang w:val="en-GB"/>
        </w:rPr>
        <w:t>]</w:t>
      </w:r>
      <w:r w:rsidR="003C3CE2" w:rsidRPr="004E4218">
        <w:rPr>
          <w:rFonts w:ascii="Arial" w:hAnsi="Arial" w:cs="Arial"/>
          <w:bCs/>
          <w:szCs w:val="22"/>
          <w:lang w:val="en-GB"/>
        </w:rPr>
        <w:t>;</w:t>
      </w:r>
      <w:proofErr w:type="gramEnd"/>
    </w:p>
    <w:p w14:paraId="034B7AB1" w14:textId="77777777" w:rsidR="00860BE8" w:rsidRDefault="00860BE8" w:rsidP="00860BE8">
      <w:pPr>
        <w:pStyle w:val="MarginText"/>
        <w:numPr>
          <w:ilvl w:val="0"/>
          <w:numId w:val="6"/>
        </w:numPr>
        <w:spacing w:before="240" w:after="120" w:line="240" w:lineRule="auto"/>
        <w:jc w:val="both"/>
        <w:rPr>
          <w:rFonts w:ascii="Arial" w:hAnsi="Arial" w:cs="Arial"/>
          <w:bCs/>
          <w:szCs w:val="22"/>
          <w:lang w:val="en-GB"/>
        </w:rPr>
      </w:pPr>
      <w:r>
        <w:rPr>
          <w:rFonts w:ascii="Arial" w:hAnsi="Arial" w:cs="Arial"/>
          <w:bCs/>
          <w:szCs w:val="22"/>
          <w:lang w:val="en-GB"/>
        </w:rPr>
        <w:t>[…]</w:t>
      </w:r>
    </w:p>
    <w:p w14:paraId="01AE7946" w14:textId="77777777" w:rsidR="00860BE8" w:rsidRDefault="00860BE8" w:rsidP="00860BE8">
      <w:pPr>
        <w:pStyle w:val="MarginText"/>
        <w:numPr>
          <w:ilvl w:val="0"/>
          <w:numId w:val="6"/>
        </w:numPr>
        <w:spacing w:before="240" w:after="120" w:line="240" w:lineRule="auto"/>
        <w:jc w:val="both"/>
        <w:rPr>
          <w:rFonts w:ascii="Arial" w:hAnsi="Arial" w:cs="Arial"/>
          <w:bCs/>
          <w:szCs w:val="22"/>
          <w:lang w:val="en-GB"/>
        </w:rPr>
      </w:pPr>
      <w:r>
        <w:rPr>
          <w:rFonts w:ascii="Arial" w:hAnsi="Arial" w:cs="Arial"/>
          <w:bCs/>
          <w:szCs w:val="22"/>
          <w:lang w:val="en-GB"/>
        </w:rPr>
        <w:t>[…]</w:t>
      </w:r>
    </w:p>
    <w:p w14:paraId="1AFB8ADF" w14:textId="76A9E24C" w:rsidR="0035794B" w:rsidRPr="004E4218" w:rsidRDefault="0035794B" w:rsidP="00CF2BB0">
      <w:pPr>
        <w:pStyle w:val="MarginText"/>
        <w:spacing w:before="240" w:after="120" w:line="240" w:lineRule="auto"/>
        <w:ind w:left="720" w:firstLine="720"/>
        <w:jc w:val="both"/>
        <w:rPr>
          <w:rFonts w:ascii="Arial" w:hAnsi="Arial" w:cs="Arial"/>
          <w:bCs/>
          <w:szCs w:val="22"/>
          <w:lang w:val="en-GB"/>
        </w:rPr>
      </w:pPr>
      <w:r w:rsidRPr="004E4218">
        <w:rPr>
          <w:rFonts w:ascii="Arial" w:hAnsi="Arial" w:cs="Arial"/>
          <w:b/>
          <w:szCs w:val="22"/>
          <w:u w:val="single"/>
          <w:lang w:val="en-GB"/>
        </w:rPr>
        <w:t>OR</w:t>
      </w:r>
      <w:r w:rsidRPr="004E4218">
        <w:rPr>
          <w:rFonts w:ascii="Arial" w:hAnsi="Arial" w:cs="Arial"/>
          <w:bCs/>
          <w:szCs w:val="22"/>
          <w:lang w:val="en-GB"/>
        </w:rPr>
        <w:t xml:space="preserve"> if the angel investor is a </w:t>
      </w:r>
      <w:r w:rsidR="003C3CE2" w:rsidRPr="004E4218">
        <w:rPr>
          <w:rFonts w:ascii="Arial" w:hAnsi="Arial" w:cs="Arial"/>
          <w:bCs/>
          <w:szCs w:val="22"/>
          <w:lang w:val="en-GB"/>
        </w:rPr>
        <w:t>natural person</w:t>
      </w:r>
    </w:p>
    <w:p w14:paraId="1594232C" w14:textId="356548ED" w:rsidR="003C3CE2" w:rsidRDefault="003C3CE2" w:rsidP="00CF2BB0">
      <w:pPr>
        <w:pStyle w:val="MarginText"/>
        <w:numPr>
          <w:ilvl w:val="0"/>
          <w:numId w:val="7"/>
        </w:numPr>
        <w:spacing w:before="240" w:after="120" w:line="240" w:lineRule="auto"/>
        <w:ind w:left="709"/>
        <w:jc w:val="both"/>
        <w:rPr>
          <w:rFonts w:ascii="Arial" w:hAnsi="Arial" w:cs="Arial"/>
          <w:bCs/>
          <w:szCs w:val="22"/>
          <w:lang w:val="en-GB"/>
        </w:rPr>
      </w:pPr>
      <w:r w:rsidRPr="004E4218">
        <w:rPr>
          <w:rFonts w:ascii="Arial" w:hAnsi="Arial" w:cs="Arial"/>
          <w:bCs/>
          <w:szCs w:val="22"/>
          <w:lang w:val="en-GB"/>
        </w:rPr>
        <w:t>[</w:t>
      </w:r>
      <w:r w:rsidRPr="004E4218">
        <w:rPr>
          <w:rFonts w:ascii="Arial" w:hAnsi="Arial" w:cs="Arial"/>
          <w:b/>
          <w:szCs w:val="22"/>
          <w:highlight w:val="yellow"/>
          <w:lang w:val="en-GB"/>
        </w:rPr>
        <w:t>NAME</w:t>
      </w:r>
      <w:r w:rsidRPr="004E4218">
        <w:rPr>
          <w:rFonts w:ascii="Arial" w:hAnsi="Arial" w:cs="Arial"/>
          <w:bCs/>
          <w:szCs w:val="22"/>
          <w:lang w:val="en-GB"/>
        </w:rPr>
        <w:t>], born on [</w:t>
      </w:r>
      <w:r w:rsidRPr="004E4218">
        <w:rPr>
          <w:rFonts w:ascii="Arial" w:hAnsi="Arial" w:cs="Arial"/>
          <w:bCs/>
          <w:szCs w:val="22"/>
          <w:highlight w:val="yellow"/>
          <w:lang w:val="en-GB"/>
        </w:rPr>
        <w:t>DATE</w:t>
      </w:r>
      <w:r w:rsidRPr="004E4218">
        <w:rPr>
          <w:rFonts w:ascii="Arial" w:hAnsi="Arial" w:cs="Arial"/>
          <w:bCs/>
          <w:szCs w:val="22"/>
          <w:lang w:val="en-GB"/>
        </w:rPr>
        <w:t>] in [</w:t>
      </w:r>
      <w:r w:rsidRPr="004E4218">
        <w:rPr>
          <w:rFonts w:ascii="Arial" w:hAnsi="Arial" w:cs="Arial"/>
          <w:bCs/>
          <w:szCs w:val="22"/>
          <w:highlight w:val="yellow"/>
          <w:lang w:val="en-GB"/>
        </w:rPr>
        <w:t>PLACE</w:t>
      </w:r>
      <w:r w:rsidRPr="004E4218">
        <w:rPr>
          <w:rFonts w:ascii="Arial" w:hAnsi="Arial" w:cs="Arial"/>
          <w:bCs/>
          <w:szCs w:val="22"/>
          <w:lang w:val="en-GB"/>
        </w:rPr>
        <w:t>], with domicile at [</w:t>
      </w:r>
      <w:r w:rsidRPr="004E4218">
        <w:rPr>
          <w:rFonts w:ascii="Arial" w:hAnsi="Arial" w:cs="Arial"/>
          <w:bCs/>
          <w:szCs w:val="22"/>
          <w:highlight w:val="yellow"/>
          <w:lang w:val="en-GB"/>
        </w:rPr>
        <w:t>ADRESS</w:t>
      </w:r>
      <w:r w:rsidRPr="004E4218">
        <w:rPr>
          <w:rFonts w:ascii="Arial" w:hAnsi="Arial" w:cs="Arial"/>
          <w:bCs/>
          <w:szCs w:val="22"/>
          <w:lang w:val="en-GB"/>
        </w:rPr>
        <w:t>];</w:t>
      </w:r>
      <w:r w:rsidR="00A92889" w:rsidRPr="004E4218">
        <w:rPr>
          <w:rStyle w:val="Voetnootmarkering"/>
          <w:rFonts w:ascii="Arial" w:hAnsi="Arial" w:cs="Arial"/>
          <w:bCs/>
          <w:szCs w:val="22"/>
          <w:lang w:val="en-GB"/>
        </w:rPr>
        <w:footnoteReference w:id="3"/>
      </w:r>
    </w:p>
    <w:p w14:paraId="47D984CF" w14:textId="57E24016" w:rsidR="00CD000B" w:rsidRDefault="00CD000B" w:rsidP="00CF2BB0">
      <w:pPr>
        <w:pStyle w:val="MarginText"/>
        <w:numPr>
          <w:ilvl w:val="0"/>
          <w:numId w:val="7"/>
        </w:numPr>
        <w:spacing w:before="240" w:after="120" w:line="240" w:lineRule="auto"/>
        <w:ind w:left="709"/>
        <w:jc w:val="both"/>
        <w:rPr>
          <w:rFonts w:ascii="Arial" w:hAnsi="Arial" w:cs="Arial"/>
          <w:bCs/>
          <w:szCs w:val="22"/>
          <w:lang w:val="en-GB"/>
        </w:rPr>
      </w:pPr>
      <w:r>
        <w:rPr>
          <w:rFonts w:ascii="Arial" w:hAnsi="Arial" w:cs="Arial"/>
          <w:bCs/>
          <w:szCs w:val="22"/>
          <w:lang w:val="en-GB"/>
        </w:rPr>
        <w:t>[…]</w:t>
      </w:r>
    </w:p>
    <w:p w14:paraId="20B41F4F" w14:textId="5E05BC34" w:rsidR="00CD000B" w:rsidRPr="004E4218" w:rsidRDefault="00CD000B" w:rsidP="00CF2BB0">
      <w:pPr>
        <w:pStyle w:val="MarginText"/>
        <w:numPr>
          <w:ilvl w:val="0"/>
          <w:numId w:val="7"/>
        </w:numPr>
        <w:spacing w:before="240" w:after="120" w:line="240" w:lineRule="auto"/>
        <w:ind w:left="709"/>
        <w:jc w:val="both"/>
        <w:rPr>
          <w:rFonts w:ascii="Arial" w:hAnsi="Arial" w:cs="Arial"/>
          <w:bCs/>
          <w:szCs w:val="22"/>
          <w:lang w:val="en-GB"/>
        </w:rPr>
      </w:pPr>
      <w:r>
        <w:rPr>
          <w:rFonts w:ascii="Arial" w:hAnsi="Arial" w:cs="Arial"/>
          <w:bCs/>
          <w:szCs w:val="22"/>
          <w:lang w:val="en-GB"/>
        </w:rPr>
        <w:t>[…]</w:t>
      </w:r>
    </w:p>
    <w:p w14:paraId="1507C50C" w14:textId="37705162" w:rsidR="00D85675" w:rsidRPr="004E4218" w:rsidRDefault="00D85675" w:rsidP="008622B3">
      <w:pPr>
        <w:pStyle w:val="MarginText"/>
        <w:spacing w:before="240" w:after="120" w:line="240" w:lineRule="auto"/>
        <w:ind w:left="709"/>
        <w:jc w:val="both"/>
        <w:rPr>
          <w:rFonts w:ascii="Arial" w:hAnsi="Arial" w:cs="Arial"/>
          <w:bCs/>
          <w:szCs w:val="22"/>
          <w:lang w:val="en-GB"/>
        </w:rPr>
      </w:pPr>
      <w:r w:rsidRPr="004E4218">
        <w:rPr>
          <w:rFonts w:ascii="Arial" w:hAnsi="Arial" w:cs="Arial"/>
          <w:bCs/>
          <w:szCs w:val="22"/>
          <w:lang w:val="en-GB"/>
        </w:rPr>
        <w:t>(the “</w:t>
      </w:r>
      <w:r w:rsidRPr="004E4218">
        <w:rPr>
          <w:rFonts w:ascii="Arial" w:hAnsi="Arial" w:cs="Arial"/>
          <w:b/>
          <w:szCs w:val="22"/>
          <w:lang w:val="en-GB"/>
        </w:rPr>
        <w:t>Angel Investor</w:t>
      </w:r>
      <w:r w:rsidRPr="004E4218">
        <w:rPr>
          <w:rFonts w:ascii="Arial" w:hAnsi="Arial" w:cs="Arial"/>
          <w:bCs/>
          <w:szCs w:val="22"/>
          <w:lang w:val="en-GB"/>
        </w:rPr>
        <w:t>”)</w:t>
      </w:r>
    </w:p>
    <w:p w14:paraId="68ECE919" w14:textId="762481FF" w:rsidR="00242C86" w:rsidRPr="004E4218" w:rsidRDefault="00242C86" w:rsidP="00CF2BB0">
      <w:pPr>
        <w:pStyle w:val="MarginText"/>
        <w:spacing w:before="240" w:after="120" w:line="240" w:lineRule="auto"/>
        <w:ind w:left="1440" w:hanging="1440"/>
        <w:jc w:val="both"/>
        <w:rPr>
          <w:rFonts w:ascii="Arial" w:hAnsi="Arial" w:cs="Arial"/>
          <w:b/>
          <w:bCs/>
          <w:szCs w:val="22"/>
          <w:lang w:val="en-GB"/>
        </w:rPr>
      </w:pPr>
      <w:r w:rsidRPr="004E4218">
        <w:rPr>
          <w:rFonts w:ascii="Arial" w:hAnsi="Arial" w:cs="Arial"/>
          <w:b/>
          <w:bCs/>
          <w:szCs w:val="22"/>
          <w:lang w:val="en-GB"/>
        </w:rPr>
        <w:t xml:space="preserve">AND </w:t>
      </w:r>
    </w:p>
    <w:p w14:paraId="0BB7AB68" w14:textId="770FCE4A" w:rsidR="00242C86" w:rsidRPr="004E4218" w:rsidRDefault="00242C86" w:rsidP="00CF2BB0">
      <w:pPr>
        <w:pStyle w:val="MarginText"/>
        <w:numPr>
          <w:ilvl w:val="0"/>
          <w:numId w:val="6"/>
        </w:numPr>
        <w:spacing w:before="240" w:after="120" w:line="240" w:lineRule="auto"/>
        <w:jc w:val="both"/>
        <w:rPr>
          <w:rFonts w:ascii="Arial" w:hAnsi="Arial" w:cs="Arial"/>
          <w:b/>
          <w:szCs w:val="22"/>
          <w:lang w:val="en-GB"/>
        </w:rPr>
      </w:pPr>
      <w:r w:rsidRPr="004E4218">
        <w:rPr>
          <w:rFonts w:ascii="Arial" w:hAnsi="Arial" w:cs="Arial"/>
          <w:b/>
          <w:szCs w:val="22"/>
          <w:lang w:val="en-GB"/>
        </w:rPr>
        <w:t>[</w:t>
      </w:r>
      <w:r w:rsidRPr="004E4218">
        <w:rPr>
          <w:rFonts w:ascii="Arial" w:hAnsi="Arial" w:cs="Arial"/>
          <w:b/>
          <w:szCs w:val="22"/>
          <w:highlight w:val="yellow"/>
          <w:lang w:val="en-GB"/>
        </w:rPr>
        <w:t>COMPANY NAME</w:t>
      </w:r>
      <w:r w:rsidRPr="004E4218">
        <w:rPr>
          <w:rFonts w:ascii="Arial" w:hAnsi="Arial" w:cs="Arial"/>
          <w:b/>
          <w:szCs w:val="22"/>
          <w:lang w:val="en-GB"/>
        </w:rPr>
        <w:t>]</w:t>
      </w:r>
      <w:r w:rsidRPr="004E4218">
        <w:rPr>
          <w:rFonts w:ascii="Arial" w:hAnsi="Arial" w:cs="Arial"/>
          <w:bCs/>
          <w:szCs w:val="22"/>
          <w:lang w:val="en-GB"/>
        </w:rPr>
        <w:t>, organized under the laws of [</w:t>
      </w:r>
      <w:r w:rsidRPr="004E4218">
        <w:rPr>
          <w:rFonts w:ascii="Arial" w:hAnsi="Arial" w:cs="Arial"/>
          <w:bCs/>
          <w:szCs w:val="22"/>
          <w:highlight w:val="yellow"/>
          <w:lang w:val="en-GB"/>
        </w:rPr>
        <w:t>COUNTRY</w:t>
      </w:r>
      <w:r w:rsidRPr="004E4218">
        <w:rPr>
          <w:rFonts w:ascii="Arial" w:hAnsi="Arial" w:cs="Arial"/>
          <w:bCs/>
          <w:szCs w:val="22"/>
          <w:lang w:val="en-GB"/>
        </w:rPr>
        <w:t>], having its office at [</w:t>
      </w:r>
      <w:r w:rsidRPr="004E4218">
        <w:rPr>
          <w:rFonts w:ascii="Arial" w:hAnsi="Arial" w:cs="Arial"/>
          <w:bCs/>
          <w:szCs w:val="22"/>
          <w:highlight w:val="yellow"/>
          <w:lang w:val="en-GB"/>
        </w:rPr>
        <w:t>ADDRESS</w:t>
      </w:r>
      <w:r w:rsidRPr="004E4218">
        <w:rPr>
          <w:rFonts w:ascii="Arial" w:hAnsi="Arial" w:cs="Arial"/>
          <w:bCs/>
          <w:szCs w:val="22"/>
          <w:lang w:val="en-GB"/>
        </w:rPr>
        <w:t xml:space="preserve">] and registered with </w:t>
      </w:r>
      <w:r w:rsidRPr="004E4218">
        <w:rPr>
          <w:rFonts w:ascii="Arial" w:hAnsi="Arial" w:cs="Arial"/>
          <w:bCs/>
          <w:szCs w:val="22"/>
          <w:lang w:val="en-US"/>
        </w:rPr>
        <w:t>the [</w:t>
      </w:r>
      <w:r w:rsidRPr="004E4218">
        <w:rPr>
          <w:rFonts w:ascii="Arial" w:hAnsi="Arial" w:cs="Arial"/>
          <w:bCs/>
          <w:szCs w:val="22"/>
          <w:highlight w:val="yellow"/>
          <w:lang w:val="en-US"/>
        </w:rPr>
        <w:t>NAME REGISTRATION OFFICE</w:t>
      </w:r>
      <w:r w:rsidRPr="004E4218">
        <w:rPr>
          <w:rFonts w:ascii="Arial" w:hAnsi="Arial" w:cs="Arial"/>
          <w:bCs/>
          <w:szCs w:val="22"/>
          <w:lang w:val="en-US"/>
        </w:rPr>
        <w:t>] under number</w:t>
      </w:r>
      <w:r w:rsidRPr="004E4218">
        <w:rPr>
          <w:rFonts w:ascii="Arial" w:hAnsi="Arial" w:cs="Arial"/>
          <w:bCs/>
          <w:szCs w:val="22"/>
          <w:lang w:val="en-GB"/>
        </w:rPr>
        <w:t xml:space="preserve"> </w:t>
      </w:r>
      <w:r w:rsidRPr="004E4218">
        <w:rPr>
          <w:rFonts w:ascii="Arial" w:hAnsi="Arial" w:cs="Arial"/>
          <w:bCs/>
          <w:szCs w:val="22"/>
          <w:highlight w:val="yellow"/>
          <w:lang w:val="en-GB"/>
        </w:rPr>
        <w:t>[●]</w:t>
      </w:r>
      <w:r w:rsidRPr="004E4218">
        <w:rPr>
          <w:rFonts w:ascii="Arial" w:hAnsi="Arial" w:cs="Arial"/>
          <w:bCs/>
          <w:szCs w:val="22"/>
          <w:lang w:val="en-GB"/>
        </w:rPr>
        <w:t>, duly represented for purposes of this Agreement by its director(s),</w:t>
      </w:r>
      <w:r w:rsidR="006745E0">
        <w:rPr>
          <w:rStyle w:val="Voetnootmarkering"/>
          <w:rFonts w:ascii="Arial" w:hAnsi="Arial" w:cs="Arial"/>
          <w:bCs/>
          <w:szCs w:val="22"/>
          <w:lang w:val="en-GB"/>
        </w:rPr>
        <w:footnoteReference w:id="4"/>
      </w:r>
      <w:r w:rsidRPr="004E4218">
        <w:rPr>
          <w:rFonts w:ascii="Arial" w:hAnsi="Arial" w:cs="Arial"/>
          <w:bCs/>
          <w:szCs w:val="22"/>
          <w:lang w:val="en-GB"/>
        </w:rPr>
        <w:t xml:space="preserve"> </w:t>
      </w:r>
      <w:r w:rsidRPr="004E4218">
        <w:rPr>
          <w:rFonts w:ascii="Arial" w:hAnsi="Arial" w:cs="Arial"/>
          <w:bCs/>
          <w:szCs w:val="22"/>
          <w:highlight w:val="yellow"/>
          <w:lang w:val="en-GB"/>
        </w:rPr>
        <w:t>[●]</w:t>
      </w:r>
      <w:r w:rsidRPr="004E4218">
        <w:rPr>
          <w:rFonts w:ascii="Arial" w:hAnsi="Arial" w:cs="Arial"/>
          <w:bCs/>
          <w:szCs w:val="22"/>
          <w:lang w:val="en-GB"/>
        </w:rPr>
        <w:t xml:space="preserve"> (the “</w:t>
      </w:r>
      <w:r w:rsidRPr="004E4218">
        <w:rPr>
          <w:rFonts w:ascii="Arial" w:hAnsi="Arial" w:cs="Arial"/>
          <w:b/>
          <w:szCs w:val="22"/>
          <w:lang w:val="en-GB"/>
        </w:rPr>
        <w:t>Contracting Party</w:t>
      </w:r>
      <w:r w:rsidRPr="004E4218">
        <w:rPr>
          <w:rFonts w:ascii="Arial" w:hAnsi="Arial" w:cs="Arial"/>
          <w:bCs/>
          <w:szCs w:val="22"/>
          <w:lang w:val="en-GB"/>
        </w:rPr>
        <w:t>”</w:t>
      </w:r>
      <w:proofErr w:type="gramStart"/>
      <w:r w:rsidRPr="004E4218">
        <w:rPr>
          <w:rFonts w:ascii="Arial" w:hAnsi="Arial" w:cs="Arial"/>
          <w:bCs/>
          <w:szCs w:val="22"/>
          <w:lang w:val="en-GB"/>
        </w:rPr>
        <w:t>);</w:t>
      </w:r>
      <w:proofErr w:type="gramEnd"/>
    </w:p>
    <w:p w14:paraId="0662D7C7" w14:textId="77777777" w:rsidR="00242C86" w:rsidRPr="004E4218" w:rsidRDefault="00242C86" w:rsidP="00CF2BB0">
      <w:pPr>
        <w:pStyle w:val="MarginText"/>
        <w:spacing w:before="240" w:after="120" w:line="240" w:lineRule="auto"/>
        <w:jc w:val="both"/>
        <w:rPr>
          <w:rFonts w:ascii="Arial" w:hAnsi="Arial" w:cs="Arial"/>
          <w:szCs w:val="22"/>
          <w:lang w:val="en-GB"/>
        </w:rPr>
      </w:pPr>
      <w:r w:rsidRPr="004E4218">
        <w:rPr>
          <w:rFonts w:ascii="Arial" w:hAnsi="Arial" w:cs="Arial"/>
          <w:szCs w:val="22"/>
          <w:lang w:val="en-GB"/>
        </w:rPr>
        <w:t>Parties referred to above are hereinafter each individually called a “</w:t>
      </w:r>
      <w:r w:rsidRPr="004E4218">
        <w:rPr>
          <w:rFonts w:ascii="Arial" w:hAnsi="Arial" w:cs="Arial"/>
          <w:b/>
          <w:szCs w:val="22"/>
          <w:lang w:val="en-GB"/>
        </w:rPr>
        <w:t>Party</w:t>
      </w:r>
      <w:r w:rsidRPr="004E4218">
        <w:rPr>
          <w:rFonts w:ascii="Arial" w:hAnsi="Arial" w:cs="Arial"/>
          <w:szCs w:val="22"/>
          <w:lang w:val="en-GB"/>
        </w:rPr>
        <w:t>” and jointly the “</w:t>
      </w:r>
      <w:r w:rsidRPr="004E4218">
        <w:rPr>
          <w:rFonts w:ascii="Arial" w:hAnsi="Arial" w:cs="Arial"/>
          <w:b/>
          <w:szCs w:val="22"/>
          <w:lang w:val="en-GB"/>
        </w:rPr>
        <w:t>Parties</w:t>
      </w:r>
      <w:r w:rsidRPr="004E4218">
        <w:rPr>
          <w:rFonts w:ascii="Arial" w:hAnsi="Arial" w:cs="Arial"/>
          <w:szCs w:val="22"/>
          <w:lang w:val="en-GB"/>
        </w:rPr>
        <w:t>”.</w:t>
      </w:r>
    </w:p>
    <w:p w14:paraId="2CE48BEF" w14:textId="77777777" w:rsidR="00242C86" w:rsidRPr="004E4218" w:rsidRDefault="00242C86" w:rsidP="00CF2BB0">
      <w:pPr>
        <w:pStyle w:val="MarginText"/>
        <w:spacing w:before="240" w:after="120" w:line="240" w:lineRule="auto"/>
        <w:ind w:left="1440" w:hanging="1440"/>
        <w:jc w:val="both"/>
        <w:outlineLvl w:val="0"/>
        <w:rPr>
          <w:rFonts w:ascii="Arial" w:hAnsi="Arial" w:cs="Arial"/>
          <w:b/>
          <w:szCs w:val="22"/>
          <w:lang w:val="en-US"/>
        </w:rPr>
      </w:pPr>
      <w:r w:rsidRPr="004E4218">
        <w:rPr>
          <w:rFonts w:ascii="Arial" w:hAnsi="Arial" w:cs="Arial"/>
          <w:b/>
          <w:szCs w:val="22"/>
          <w:lang w:val="en-US"/>
        </w:rPr>
        <w:t>PREAMBLE</w:t>
      </w:r>
    </w:p>
    <w:p w14:paraId="2CA49A0F" w14:textId="005AF620" w:rsidR="003C3CE2" w:rsidRPr="004E4218" w:rsidRDefault="003C3CE2" w:rsidP="00CF2BB0">
      <w:pPr>
        <w:pStyle w:val="MarginText"/>
        <w:numPr>
          <w:ilvl w:val="0"/>
          <w:numId w:val="2"/>
        </w:numPr>
        <w:spacing w:before="240" w:after="120" w:line="240" w:lineRule="auto"/>
        <w:jc w:val="both"/>
        <w:rPr>
          <w:rFonts w:ascii="Arial" w:hAnsi="Arial" w:cs="Arial"/>
          <w:szCs w:val="22"/>
          <w:lang w:val="en-GB"/>
        </w:rPr>
      </w:pPr>
      <w:r w:rsidRPr="004E4218">
        <w:rPr>
          <w:rFonts w:ascii="Arial" w:hAnsi="Arial" w:cs="Arial"/>
          <w:szCs w:val="22"/>
          <w:lang w:val="en-GB"/>
        </w:rPr>
        <w:t>Angel Investor</w:t>
      </w:r>
      <w:r w:rsidR="00242C86" w:rsidRPr="004E4218">
        <w:rPr>
          <w:rFonts w:ascii="Arial" w:hAnsi="Arial" w:cs="Arial"/>
          <w:szCs w:val="22"/>
          <w:lang w:val="en-GB"/>
        </w:rPr>
        <w:t xml:space="preserve"> </w:t>
      </w:r>
      <w:r w:rsidR="00947E05" w:rsidRPr="004E4218">
        <w:rPr>
          <w:rFonts w:ascii="Arial" w:hAnsi="Arial" w:cs="Arial"/>
          <w:szCs w:val="22"/>
          <w:lang w:val="en-GB"/>
        </w:rPr>
        <w:t>has the intention to invest in the Contracting Party</w:t>
      </w:r>
      <w:r w:rsidR="00072C8C">
        <w:rPr>
          <w:rFonts w:ascii="Arial" w:hAnsi="Arial" w:cs="Arial"/>
          <w:szCs w:val="22"/>
          <w:lang w:val="en-GB"/>
        </w:rPr>
        <w:t xml:space="preserve"> in the manner set out below</w:t>
      </w:r>
      <w:r w:rsidRPr="004E4218">
        <w:rPr>
          <w:rFonts w:ascii="Arial" w:hAnsi="Arial" w:cs="Arial"/>
          <w:szCs w:val="22"/>
          <w:lang w:val="en-GB"/>
        </w:rPr>
        <w:t>.</w:t>
      </w:r>
      <w:r w:rsidR="00487AB0">
        <w:rPr>
          <w:rStyle w:val="Voetnootmarkering"/>
          <w:rFonts w:ascii="Arial" w:hAnsi="Arial" w:cs="Arial"/>
          <w:szCs w:val="22"/>
          <w:lang w:val="en-GB"/>
        </w:rPr>
        <w:footnoteReference w:id="5"/>
      </w:r>
      <w:r w:rsidRPr="004E4218">
        <w:rPr>
          <w:rFonts w:ascii="Arial" w:hAnsi="Arial" w:cs="Arial"/>
          <w:szCs w:val="22"/>
          <w:lang w:val="en-GB"/>
        </w:rPr>
        <w:t xml:space="preserve"> </w:t>
      </w:r>
    </w:p>
    <w:p w14:paraId="56D90A0B" w14:textId="33A2C8FA" w:rsidR="00242C86" w:rsidRPr="004E4218" w:rsidRDefault="003C3CE2" w:rsidP="00CF2BB0">
      <w:pPr>
        <w:pStyle w:val="MarginText"/>
        <w:numPr>
          <w:ilvl w:val="0"/>
          <w:numId w:val="2"/>
        </w:numPr>
        <w:spacing w:before="240" w:after="120" w:line="240" w:lineRule="auto"/>
        <w:jc w:val="both"/>
        <w:rPr>
          <w:rFonts w:ascii="Arial" w:hAnsi="Arial" w:cs="Arial"/>
          <w:szCs w:val="22"/>
          <w:lang w:val="en-GB"/>
        </w:rPr>
      </w:pPr>
      <w:r w:rsidRPr="004E4218">
        <w:rPr>
          <w:rFonts w:ascii="Arial" w:hAnsi="Arial" w:cs="Arial"/>
          <w:szCs w:val="22"/>
          <w:lang w:val="en-GB"/>
        </w:rPr>
        <w:t xml:space="preserve">Contracting Party is </w:t>
      </w:r>
      <w:r w:rsidR="00242C86" w:rsidRPr="004E4218">
        <w:rPr>
          <w:rFonts w:ascii="Arial" w:hAnsi="Arial" w:cs="Arial"/>
          <w:szCs w:val="22"/>
          <w:lang w:val="en-GB"/>
        </w:rPr>
        <w:t>active in the field of</w:t>
      </w:r>
      <w:r w:rsidRPr="004E4218">
        <w:rPr>
          <w:rFonts w:ascii="Arial" w:hAnsi="Arial" w:cs="Arial"/>
          <w:szCs w:val="22"/>
          <w:lang w:val="en-GB"/>
        </w:rPr>
        <w:t xml:space="preserve"> [</w:t>
      </w:r>
      <w:r w:rsidRPr="004E4218">
        <w:rPr>
          <w:rFonts w:ascii="Arial" w:hAnsi="Arial" w:cs="Arial"/>
          <w:szCs w:val="22"/>
          <w:highlight w:val="yellow"/>
          <w:lang w:val="en-GB"/>
        </w:rPr>
        <w:t>ACTIVITY</w:t>
      </w:r>
      <w:r w:rsidRPr="004E4218">
        <w:rPr>
          <w:rFonts w:ascii="Arial" w:hAnsi="Arial" w:cs="Arial"/>
          <w:szCs w:val="22"/>
          <w:lang w:val="en-GB"/>
        </w:rPr>
        <w:t>]</w:t>
      </w:r>
      <w:r w:rsidR="00242C86" w:rsidRPr="004E4218">
        <w:rPr>
          <w:rFonts w:ascii="Arial" w:hAnsi="Arial" w:cs="Arial"/>
          <w:szCs w:val="22"/>
          <w:lang w:val="en-GB"/>
        </w:rPr>
        <w:t>.</w:t>
      </w:r>
    </w:p>
    <w:p w14:paraId="50E78665" w14:textId="3F33917D" w:rsidR="003C3CE2" w:rsidRPr="004E4218" w:rsidRDefault="00242C86" w:rsidP="00CF2BB0">
      <w:pPr>
        <w:pStyle w:val="MarginText"/>
        <w:numPr>
          <w:ilvl w:val="0"/>
          <w:numId w:val="2"/>
        </w:numPr>
        <w:spacing w:before="240" w:after="120" w:line="240" w:lineRule="auto"/>
        <w:jc w:val="both"/>
        <w:rPr>
          <w:rFonts w:ascii="Arial" w:hAnsi="Arial" w:cs="Arial"/>
          <w:szCs w:val="22"/>
          <w:lang w:val="en-GB"/>
        </w:rPr>
      </w:pPr>
      <w:r w:rsidRPr="004E4218">
        <w:rPr>
          <w:rFonts w:ascii="Arial" w:hAnsi="Arial" w:cs="Arial"/>
          <w:szCs w:val="22"/>
          <w:lang w:val="en-GB"/>
        </w:rPr>
        <w:lastRenderedPageBreak/>
        <w:t xml:space="preserve">Parties wish to obtain and disclose Confidential Information (as defined hereinafter) to each other during discussions and contacts </w:t>
      </w:r>
      <w:r w:rsidR="0045767B">
        <w:rPr>
          <w:rFonts w:ascii="Arial" w:hAnsi="Arial" w:cs="Arial"/>
          <w:szCs w:val="22"/>
          <w:lang w:val="en-GB"/>
        </w:rPr>
        <w:t>[</w:t>
      </w:r>
      <w:r w:rsidRPr="004E4218">
        <w:rPr>
          <w:rFonts w:ascii="Arial" w:hAnsi="Arial" w:cs="Arial"/>
          <w:szCs w:val="22"/>
          <w:lang w:val="en-GB"/>
        </w:rPr>
        <w:t>on the potential acquisition of shares in the Contracting Party</w:t>
      </w:r>
      <w:r w:rsidR="00E06899" w:rsidRPr="004E4218">
        <w:rPr>
          <w:rFonts w:ascii="Arial" w:hAnsi="Arial" w:cs="Arial"/>
          <w:szCs w:val="22"/>
          <w:lang w:val="en-GB"/>
        </w:rPr>
        <w:t xml:space="preserve"> by the Angel Investor</w:t>
      </w:r>
      <w:r w:rsidR="0045767B">
        <w:rPr>
          <w:rFonts w:ascii="Arial" w:hAnsi="Arial" w:cs="Arial"/>
          <w:szCs w:val="22"/>
          <w:lang w:val="en-GB"/>
        </w:rPr>
        <w:t>]</w:t>
      </w:r>
      <w:r w:rsidRPr="004E4218">
        <w:rPr>
          <w:rFonts w:ascii="Arial" w:hAnsi="Arial" w:cs="Arial"/>
          <w:szCs w:val="22"/>
          <w:lang w:val="en-GB"/>
        </w:rPr>
        <w:t xml:space="preserve">, </w:t>
      </w:r>
      <w:r w:rsidR="00E542FA">
        <w:rPr>
          <w:rFonts w:ascii="Arial" w:hAnsi="Arial" w:cs="Arial"/>
          <w:szCs w:val="22"/>
          <w:lang w:val="en-GB"/>
        </w:rPr>
        <w:t>[</w:t>
      </w:r>
      <w:r w:rsidRPr="004E4218">
        <w:rPr>
          <w:rFonts w:ascii="Arial" w:hAnsi="Arial" w:cs="Arial"/>
          <w:szCs w:val="22"/>
          <w:lang w:val="en-GB"/>
        </w:rPr>
        <w:t xml:space="preserve">the potential contribution in cash by the </w:t>
      </w:r>
      <w:r w:rsidR="00E06899" w:rsidRPr="004E4218">
        <w:rPr>
          <w:rFonts w:ascii="Arial" w:hAnsi="Arial" w:cs="Arial"/>
          <w:szCs w:val="22"/>
          <w:lang w:val="en-GB"/>
        </w:rPr>
        <w:t xml:space="preserve">Angel Investor within the </w:t>
      </w:r>
      <w:r w:rsidRPr="004E4218">
        <w:rPr>
          <w:rFonts w:ascii="Arial" w:hAnsi="Arial" w:cs="Arial"/>
          <w:szCs w:val="22"/>
          <w:lang w:val="en-GB"/>
        </w:rPr>
        <w:t xml:space="preserve">Contracting Party in exchange for </w:t>
      </w:r>
      <w:r w:rsidR="003C3CE2" w:rsidRPr="004E4218">
        <w:rPr>
          <w:rFonts w:ascii="Arial" w:hAnsi="Arial" w:cs="Arial"/>
          <w:szCs w:val="22"/>
          <w:lang w:val="en-GB"/>
        </w:rPr>
        <w:t>Angel Investor</w:t>
      </w:r>
      <w:r w:rsidRPr="004E4218">
        <w:rPr>
          <w:rFonts w:ascii="Arial" w:hAnsi="Arial" w:cs="Arial"/>
          <w:szCs w:val="22"/>
          <w:lang w:val="en-GB"/>
        </w:rPr>
        <w:t>’s shares</w:t>
      </w:r>
      <w:r w:rsidR="00E542FA">
        <w:rPr>
          <w:rFonts w:ascii="Arial" w:hAnsi="Arial" w:cs="Arial"/>
          <w:szCs w:val="22"/>
          <w:lang w:val="en-GB"/>
        </w:rPr>
        <w:t>]</w:t>
      </w:r>
      <w:r w:rsidR="00E542FA">
        <w:rPr>
          <w:rStyle w:val="Voetnootmarkering"/>
          <w:rFonts w:ascii="Arial" w:hAnsi="Arial" w:cs="Arial"/>
          <w:szCs w:val="22"/>
          <w:lang w:val="en-GB"/>
        </w:rPr>
        <w:footnoteReference w:id="6"/>
      </w:r>
      <w:r w:rsidRPr="004E4218">
        <w:rPr>
          <w:rFonts w:ascii="Arial" w:hAnsi="Arial" w:cs="Arial"/>
          <w:szCs w:val="22"/>
          <w:lang w:val="en-GB"/>
        </w:rPr>
        <w:t xml:space="preserve"> or a similar transaction (the “</w:t>
      </w:r>
      <w:r w:rsidRPr="004E4218">
        <w:rPr>
          <w:rFonts w:ascii="Arial" w:hAnsi="Arial" w:cs="Arial"/>
          <w:b/>
          <w:szCs w:val="22"/>
          <w:lang w:val="en-GB"/>
        </w:rPr>
        <w:t>Project</w:t>
      </w:r>
      <w:r w:rsidRPr="004E4218">
        <w:rPr>
          <w:rFonts w:ascii="Arial" w:hAnsi="Arial" w:cs="Arial"/>
          <w:bCs/>
          <w:szCs w:val="22"/>
          <w:lang w:val="en-GB"/>
        </w:rPr>
        <w:t xml:space="preserve">”). </w:t>
      </w:r>
    </w:p>
    <w:p w14:paraId="79DC377D" w14:textId="13485F1E" w:rsidR="00242C86" w:rsidRPr="004E4218" w:rsidRDefault="00242C86" w:rsidP="00CF2BB0">
      <w:pPr>
        <w:pStyle w:val="MarginText"/>
        <w:numPr>
          <w:ilvl w:val="0"/>
          <w:numId w:val="2"/>
        </w:numPr>
        <w:spacing w:before="240" w:after="120" w:line="240" w:lineRule="auto"/>
        <w:jc w:val="both"/>
        <w:rPr>
          <w:rFonts w:ascii="Arial" w:hAnsi="Arial" w:cs="Arial"/>
          <w:szCs w:val="22"/>
          <w:lang w:val="en-GB"/>
        </w:rPr>
      </w:pPr>
      <w:r w:rsidRPr="004E4218">
        <w:rPr>
          <w:rFonts w:ascii="Arial" w:hAnsi="Arial" w:cs="Arial"/>
          <w:szCs w:val="22"/>
          <w:lang w:val="en-GB"/>
        </w:rPr>
        <w:t>Parties have decided, in this respect, to lay down their mutual arrangements in this agreement (the “</w:t>
      </w:r>
      <w:r w:rsidRPr="004E4218">
        <w:rPr>
          <w:rFonts w:ascii="Arial" w:hAnsi="Arial" w:cs="Arial"/>
          <w:b/>
          <w:szCs w:val="22"/>
          <w:lang w:val="en-GB"/>
        </w:rPr>
        <w:t>Agreement</w:t>
      </w:r>
      <w:r w:rsidRPr="004E4218">
        <w:rPr>
          <w:rFonts w:ascii="Arial" w:hAnsi="Arial" w:cs="Arial"/>
          <w:szCs w:val="22"/>
          <w:lang w:val="en-GB"/>
        </w:rPr>
        <w:t xml:space="preserve">”). </w:t>
      </w:r>
    </w:p>
    <w:p w14:paraId="747FB2EB" w14:textId="77777777" w:rsidR="00242C86" w:rsidRPr="004E4218" w:rsidRDefault="00242C86" w:rsidP="00CF2BB0">
      <w:pPr>
        <w:pStyle w:val="MarginText"/>
        <w:spacing w:before="240" w:after="120" w:line="240" w:lineRule="auto"/>
        <w:jc w:val="both"/>
        <w:outlineLvl w:val="0"/>
        <w:rPr>
          <w:rFonts w:ascii="Arial" w:hAnsi="Arial" w:cs="Arial"/>
          <w:b/>
          <w:szCs w:val="22"/>
          <w:lang w:val="en-GB"/>
        </w:rPr>
      </w:pPr>
      <w:r w:rsidRPr="004E4218">
        <w:rPr>
          <w:rFonts w:ascii="Arial" w:hAnsi="Arial" w:cs="Arial"/>
          <w:b/>
          <w:szCs w:val="22"/>
          <w:lang w:val="en-GB"/>
        </w:rPr>
        <w:t>AGREEMENT:</w:t>
      </w:r>
    </w:p>
    <w:p w14:paraId="2E8C4C99" w14:textId="77777777" w:rsidR="00242C86" w:rsidRPr="004E4218" w:rsidRDefault="00242C86" w:rsidP="00CF2BB0">
      <w:pPr>
        <w:pStyle w:val="Level1"/>
        <w:keepNext w:val="0"/>
        <w:spacing w:before="240" w:after="120" w:line="240" w:lineRule="auto"/>
        <w:ind w:left="680" w:hanging="680"/>
        <w:rPr>
          <w:sz w:val="22"/>
          <w:szCs w:val="22"/>
        </w:rPr>
      </w:pPr>
      <w:r w:rsidRPr="004E4218">
        <w:rPr>
          <w:sz w:val="22"/>
          <w:szCs w:val="22"/>
        </w:rPr>
        <w:t>CONFIDENTIALITY</w:t>
      </w:r>
    </w:p>
    <w:p w14:paraId="576360F3" w14:textId="14477D4C" w:rsidR="00242C86" w:rsidRPr="004E4218" w:rsidRDefault="00242C86" w:rsidP="00CF2BB0">
      <w:pPr>
        <w:pStyle w:val="Level2"/>
        <w:keepNext w:val="0"/>
        <w:spacing w:before="240" w:after="120" w:line="240" w:lineRule="auto"/>
        <w:rPr>
          <w:sz w:val="22"/>
          <w:szCs w:val="22"/>
        </w:rPr>
      </w:pPr>
      <w:r w:rsidRPr="004E4218">
        <w:rPr>
          <w:sz w:val="22"/>
          <w:szCs w:val="22"/>
        </w:rPr>
        <w:t>Any information, either in written form (including electronic data) or orally, including but not limited to (1) technical information, know-how, trade secrets and other intellectual property rights, processes, market opportunities, strategies, customers and potential customers, business and/or financial information, etc. related to a Party or any of its Affiliates (the “</w:t>
      </w:r>
      <w:r w:rsidRPr="004E4218">
        <w:rPr>
          <w:b/>
          <w:bCs/>
          <w:sz w:val="22"/>
          <w:szCs w:val="22"/>
        </w:rPr>
        <w:t>Disclosing Party</w:t>
      </w:r>
      <w:r w:rsidRPr="004E4218">
        <w:rPr>
          <w:sz w:val="22"/>
          <w:szCs w:val="22"/>
        </w:rPr>
        <w:t>”) provided to the other Party (the “</w:t>
      </w:r>
      <w:r w:rsidRPr="004E4218">
        <w:rPr>
          <w:b/>
          <w:bCs/>
          <w:sz w:val="22"/>
          <w:szCs w:val="22"/>
        </w:rPr>
        <w:t>Recipient</w:t>
      </w:r>
      <w:r w:rsidRPr="004E4218">
        <w:rPr>
          <w:sz w:val="22"/>
          <w:szCs w:val="22"/>
        </w:rPr>
        <w:t>”) or (2) related to the (existence of the) Project shall be considered as confidential information (the “</w:t>
      </w:r>
      <w:r w:rsidRPr="004E4218">
        <w:rPr>
          <w:b/>
          <w:bCs/>
          <w:sz w:val="22"/>
          <w:szCs w:val="22"/>
        </w:rPr>
        <w:t>Confidential Information</w:t>
      </w:r>
      <w:r w:rsidRPr="004E4218">
        <w:rPr>
          <w:sz w:val="22"/>
          <w:szCs w:val="22"/>
        </w:rPr>
        <w:t>”).</w:t>
      </w:r>
      <w:r w:rsidR="009A2C9C">
        <w:rPr>
          <w:rStyle w:val="Voetnootmarkering"/>
          <w:sz w:val="22"/>
          <w:szCs w:val="22"/>
        </w:rPr>
        <w:footnoteReference w:id="7"/>
      </w:r>
    </w:p>
    <w:p w14:paraId="1A8B1C2D" w14:textId="3EBEE9F5" w:rsidR="00242C86" w:rsidRPr="004E4218" w:rsidRDefault="00242C86" w:rsidP="00CF2BB0">
      <w:pPr>
        <w:suppressAutoHyphens w:val="0"/>
        <w:autoSpaceDE w:val="0"/>
        <w:autoSpaceDN w:val="0"/>
        <w:adjustRightInd w:val="0"/>
        <w:spacing w:before="240" w:after="120" w:line="240" w:lineRule="auto"/>
        <w:ind w:left="709"/>
        <w:rPr>
          <w:bCs/>
          <w:iCs/>
          <w:sz w:val="22"/>
          <w:lang w:val="en-GB"/>
        </w:rPr>
      </w:pPr>
      <w:r w:rsidRPr="004E4218">
        <w:rPr>
          <w:bCs/>
          <w:iCs/>
          <w:sz w:val="22"/>
          <w:lang w:val="en-GB"/>
        </w:rPr>
        <w:t>An “</w:t>
      </w:r>
      <w:r w:rsidRPr="004E4218">
        <w:rPr>
          <w:b/>
          <w:iCs/>
          <w:sz w:val="22"/>
          <w:lang w:val="en-GB"/>
        </w:rPr>
        <w:t>Affiliate</w:t>
      </w:r>
      <w:r w:rsidRPr="004E4218">
        <w:rPr>
          <w:bCs/>
          <w:iCs/>
          <w:sz w:val="22"/>
          <w:lang w:val="en-GB"/>
        </w:rPr>
        <w:t xml:space="preserve">” </w:t>
      </w:r>
      <w:r w:rsidR="00CD4366" w:rsidRPr="004E4218">
        <w:rPr>
          <w:bCs/>
          <w:iCs/>
          <w:sz w:val="22"/>
          <w:lang w:val="en-GB"/>
        </w:rPr>
        <w:t>means a company controlled by that party, the companies controlling that party or the companies with which that party forms a consortium</w:t>
      </w:r>
      <w:r w:rsidRPr="004E4218">
        <w:rPr>
          <w:bCs/>
          <w:iCs/>
          <w:sz w:val="22"/>
          <w:lang w:val="en-GB"/>
        </w:rPr>
        <w:t>.</w:t>
      </w:r>
    </w:p>
    <w:p w14:paraId="65C4B247" w14:textId="77777777" w:rsidR="00242C86" w:rsidRPr="004E4218" w:rsidRDefault="00242C86" w:rsidP="00CF2BB0">
      <w:pPr>
        <w:pStyle w:val="Level2"/>
        <w:keepNext w:val="0"/>
        <w:spacing w:before="240" w:after="120" w:line="240" w:lineRule="auto"/>
        <w:rPr>
          <w:sz w:val="22"/>
          <w:szCs w:val="22"/>
        </w:rPr>
      </w:pPr>
      <w:r w:rsidRPr="004E4218">
        <w:rPr>
          <w:sz w:val="22"/>
          <w:szCs w:val="22"/>
        </w:rPr>
        <w:t>Parties undertake that they will:</w:t>
      </w:r>
    </w:p>
    <w:p w14:paraId="45F83605" w14:textId="77777777" w:rsidR="00242C86" w:rsidRPr="004E4218" w:rsidRDefault="00242C86" w:rsidP="00CF2BB0">
      <w:pPr>
        <w:numPr>
          <w:ilvl w:val="0"/>
          <w:numId w:val="3"/>
        </w:numPr>
        <w:tabs>
          <w:tab w:val="clear" w:pos="1494"/>
        </w:tabs>
        <w:suppressAutoHyphens w:val="0"/>
        <w:spacing w:before="240" w:after="120" w:line="240" w:lineRule="auto"/>
        <w:ind w:left="1134"/>
        <w:rPr>
          <w:sz w:val="22"/>
          <w:lang w:val="en-GB"/>
        </w:rPr>
      </w:pPr>
      <w:r w:rsidRPr="004E4218">
        <w:rPr>
          <w:sz w:val="22"/>
          <w:lang w:val="en-GB"/>
        </w:rPr>
        <w:t xml:space="preserve">keep all Confidential Information strictly confidential and will not disclose the Confidential Information, either directly or indirectly, in any manner whatsoever, in whole or in part, without the prior written consent of the Disclosing Party, it being understood that they can share Confidential Information with </w:t>
      </w:r>
      <w:r w:rsidRPr="004E4218">
        <w:rPr>
          <w:sz w:val="22"/>
          <w:lang w:val="en-GB" w:eastAsia="de-DE"/>
        </w:rPr>
        <w:t xml:space="preserve">their Affiliates provided that those Affiliates have been advised of its confidential nature and have accepted all provisions of this Agreement as binding, and provided further that, in the event of such disclosure, the Recipient shall remain liable for any prohibited disclosure and/or use of any such </w:t>
      </w:r>
      <w:r w:rsidRPr="004E4218">
        <w:rPr>
          <w:sz w:val="22"/>
          <w:lang w:val="en-GB"/>
        </w:rPr>
        <w:t>Confidential Information</w:t>
      </w:r>
      <w:r w:rsidRPr="004E4218">
        <w:rPr>
          <w:sz w:val="22"/>
          <w:lang w:val="en-GB" w:eastAsia="de-DE"/>
        </w:rPr>
        <w:t xml:space="preserve"> by its Affiliates;</w:t>
      </w:r>
    </w:p>
    <w:p w14:paraId="5E3D2AB1" w14:textId="77777777" w:rsidR="00242C86" w:rsidRPr="004E4218" w:rsidRDefault="00242C86" w:rsidP="00CF2BB0">
      <w:pPr>
        <w:numPr>
          <w:ilvl w:val="0"/>
          <w:numId w:val="3"/>
        </w:numPr>
        <w:tabs>
          <w:tab w:val="clear" w:pos="1494"/>
        </w:tabs>
        <w:suppressAutoHyphens w:val="0"/>
        <w:spacing w:before="240" w:after="120" w:line="240" w:lineRule="auto"/>
        <w:ind w:left="1134"/>
        <w:rPr>
          <w:sz w:val="22"/>
          <w:lang w:val="en-GB"/>
        </w:rPr>
      </w:pPr>
      <w:r w:rsidRPr="004E4218">
        <w:rPr>
          <w:sz w:val="22"/>
          <w:lang w:val="en-GB"/>
        </w:rPr>
        <w:t>restrict access to any Confidential Information to their</w:t>
      </w:r>
      <w:r w:rsidRPr="004E4218">
        <w:rPr>
          <w:sz w:val="22"/>
          <w:lang w:val="en-GB" w:eastAsia="de-DE"/>
        </w:rPr>
        <w:t xml:space="preserve"> directors, officers, employees and representatives including legal, accounting, financial and other advisors </w:t>
      </w:r>
      <w:r w:rsidRPr="004E4218">
        <w:rPr>
          <w:sz w:val="22"/>
          <w:lang w:val="en-GB"/>
        </w:rPr>
        <w:t xml:space="preserve">on a strictly need to know basis for the purpose of evaluating the </w:t>
      </w:r>
      <w:proofErr w:type="gramStart"/>
      <w:r w:rsidRPr="004E4218">
        <w:rPr>
          <w:sz w:val="22"/>
          <w:lang w:val="en-GB"/>
        </w:rPr>
        <w:t>Project;</w:t>
      </w:r>
      <w:proofErr w:type="gramEnd"/>
    </w:p>
    <w:p w14:paraId="6B9BB013" w14:textId="7A0DEAF0" w:rsidR="00242C86" w:rsidRPr="004E4218" w:rsidRDefault="00242C86" w:rsidP="00CF2BB0">
      <w:pPr>
        <w:numPr>
          <w:ilvl w:val="0"/>
          <w:numId w:val="3"/>
        </w:numPr>
        <w:tabs>
          <w:tab w:val="clear" w:pos="1494"/>
        </w:tabs>
        <w:suppressAutoHyphens w:val="0"/>
        <w:spacing w:before="240" w:after="120" w:line="240" w:lineRule="auto"/>
        <w:ind w:left="1134"/>
        <w:rPr>
          <w:sz w:val="22"/>
          <w:lang w:val="en-GB"/>
        </w:rPr>
      </w:pPr>
      <w:r w:rsidRPr="004E4218">
        <w:rPr>
          <w:sz w:val="22"/>
          <w:lang w:val="en-GB"/>
        </w:rPr>
        <w:t xml:space="preserve">not use any Confidential Information for any purpose other than evaluating the </w:t>
      </w:r>
      <w:proofErr w:type="gramStart"/>
      <w:r w:rsidRPr="004E4218">
        <w:rPr>
          <w:sz w:val="22"/>
          <w:lang w:val="en-GB"/>
        </w:rPr>
        <w:t>Project;</w:t>
      </w:r>
      <w:proofErr w:type="gramEnd"/>
    </w:p>
    <w:p w14:paraId="4EBEB8B2" w14:textId="77777777" w:rsidR="00242C86" w:rsidRPr="004E4218" w:rsidRDefault="00242C86" w:rsidP="00CF2BB0">
      <w:pPr>
        <w:numPr>
          <w:ilvl w:val="0"/>
          <w:numId w:val="3"/>
        </w:numPr>
        <w:tabs>
          <w:tab w:val="clear" w:pos="1494"/>
        </w:tabs>
        <w:suppressAutoHyphens w:val="0"/>
        <w:spacing w:before="240" w:after="120" w:line="240" w:lineRule="auto"/>
        <w:ind w:left="1134"/>
        <w:rPr>
          <w:sz w:val="22"/>
          <w:lang w:val="en-GB"/>
        </w:rPr>
      </w:pPr>
      <w:r w:rsidRPr="004E4218">
        <w:rPr>
          <w:sz w:val="22"/>
          <w:lang w:val="en-GB"/>
        </w:rPr>
        <w:t xml:space="preserve">not use the Confidential Information with a view to </w:t>
      </w:r>
      <w:proofErr w:type="gramStart"/>
      <w:r w:rsidRPr="004E4218">
        <w:rPr>
          <w:sz w:val="22"/>
          <w:lang w:val="en-GB"/>
        </w:rPr>
        <w:t>obtaining</w:t>
      </w:r>
      <w:proofErr w:type="gramEnd"/>
      <w:r w:rsidRPr="004E4218">
        <w:rPr>
          <w:sz w:val="22"/>
          <w:lang w:val="en-GB"/>
        </w:rPr>
        <w:t xml:space="preserve"> a commercial advantage over each other or Parties’ competitors;</w:t>
      </w:r>
    </w:p>
    <w:p w14:paraId="05C05ECF" w14:textId="77777777" w:rsidR="00242C86" w:rsidRPr="004E4218" w:rsidRDefault="00242C86" w:rsidP="00CF2BB0">
      <w:pPr>
        <w:numPr>
          <w:ilvl w:val="0"/>
          <w:numId w:val="3"/>
        </w:numPr>
        <w:tabs>
          <w:tab w:val="clear" w:pos="1494"/>
        </w:tabs>
        <w:suppressAutoHyphens w:val="0"/>
        <w:spacing w:before="240" w:after="120" w:line="240" w:lineRule="auto"/>
        <w:ind w:left="1134"/>
        <w:rPr>
          <w:sz w:val="22"/>
          <w:lang w:val="en-GB"/>
        </w:rPr>
      </w:pPr>
      <w:r w:rsidRPr="004E4218">
        <w:rPr>
          <w:sz w:val="22"/>
          <w:lang w:val="en-GB"/>
        </w:rPr>
        <w:lastRenderedPageBreak/>
        <w:t>keep the Confidential Information secure and in such a way to prevent unauthorised access by any third party (excepting</w:t>
      </w:r>
      <w:r w:rsidRPr="004E4218">
        <w:rPr>
          <w:sz w:val="22"/>
          <w:lang w:val="en-GB" w:eastAsia="de-DE"/>
        </w:rPr>
        <w:t xml:space="preserve"> Parties’ Affiliates</w:t>
      </w:r>
      <w:proofErr w:type="gramStart"/>
      <w:r w:rsidRPr="004E4218">
        <w:rPr>
          <w:sz w:val="22"/>
          <w:lang w:val="en-GB" w:eastAsia="de-DE"/>
        </w:rPr>
        <w:t>)</w:t>
      </w:r>
      <w:r w:rsidRPr="004E4218">
        <w:rPr>
          <w:sz w:val="22"/>
          <w:lang w:val="en-GB"/>
        </w:rPr>
        <w:t>;</w:t>
      </w:r>
      <w:proofErr w:type="gramEnd"/>
    </w:p>
    <w:p w14:paraId="4001CC05" w14:textId="77777777" w:rsidR="00242C86" w:rsidRPr="004E4218" w:rsidRDefault="00242C86" w:rsidP="00CF2BB0">
      <w:pPr>
        <w:numPr>
          <w:ilvl w:val="0"/>
          <w:numId w:val="3"/>
        </w:numPr>
        <w:tabs>
          <w:tab w:val="clear" w:pos="1494"/>
        </w:tabs>
        <w:suppressAutoHyphens w:val="0"/>
        <w:spacing w:before="240" w:after="120" w:line="240" w:lineRule="auto"/>
        <w:ind w:left="1134"/>
        <w:rPr>
          <w:sz w:val="22"/>
          <w:lang w:val="en-GB"/>
        </w:rPr>
      </w:pPr>
      <w:r w:rsidRPr="004E4218">
        <w:rPr>
          <w:sz w:val="22"/>
          <w:lang w:val="en-GB"/>
        </w:rPr>
        <w:t>not disclose to any third party (excepting</w:t>
      </w:r>
      <w:r w:rsidRPr="004E4218">
        <w:rPr>
          <w:sz w:val="22"/>
          <w:lang w:val="en-GB" w:eastAsia="de-DE"/>
        </w:rPr>
        <w:t xml:space="preserve"> Parties’ Affiliates)</w:t>
      </w:r>
      <w:r w:rsidRPr="004E4218">
        <w:rPr>
          <w:sz w:val="22"/>
          <w:lang w:val="en-GB"/>
        </w:rPr>
        <w:t xml:space="preserve"> the contents of this Agreement or the fact that Parties have entered into it or that access has been given to Confidential Information or that Parties are involved in discussions or negotiations concerning the </w:t>
      </w:r>
      <w:proofErr w:type="gramStart"/>
      <w:r w:rsidRPr="004E4218">
        <w:rPr>
          <w:sz w:val="22"/>
          <w:lang w:val="en-GB"/>
        </w:rPr>
        <w:t>Project;</w:t>
      </w:r>
      <w:proofErr w:type="gramEnd"/>
    </w:p>
    <w:p w14:paraId="1FFCA4B9" w14:textId="77777777" w:rsidR="00242C86" w:rsidRPr="004E4218" w:rsidRDefault="00242C86" w:rsidP="00CF2BB0">
      <w:pPr>
        <w:numPr>
          <w:ilvl w:val="0"/>
          <w:numId w:val="3"/>
        </w:numPr>
        <w:tabs>
          <w:tab w:val="clear" w:pos="1494"/>
        </w:tabs>
        <w:suppressAutoHyphens w:val="0"/>
        <w:spacing w:before="240" w:after="120" w:line="240" w:lineRule="auto"/>
        <w:ind w:left="1134"/>
        <w:rPr>
          <w:sz w:val="22"/>
          <w:lang w:val="en-GB"/>
        </w:rPr>
      </w:pPr>
      <w:r w:rsidRPr="004E4218">
        <w:rPr>
          <w:sz w:val="22"/>
          <w:lang w:val="en-GB"/>
        </w:rPr>
        <w:t>be responsible for any breach of these undertakings.</w:t>
      </w:r>
    </w:p>
    <w:p w14:paraId="3A481CEE" w14:textId="77777777" w:rsidR="00242C86" w:rsidRPr="004E4218" w:rsidRDefault="00242C86" w:rsidP="00CF2BB0">
      <w:pPr>
        <w:pStyle w:val="Level2"/>
        <w:keepNext w:val="0"/>
        <w:spacing w:before="240" w:after="120" w:line="240" w:lineRule="auto"/>
        <w:rPr>
          <w:sz w:val="22"/>
          <w:szCs w:val="22"/>
        </w:rPr>
      </w:pPr>
      <w:r w:rsidRPr="004E4218">
        <w:rPr>
          <w:sz w:val="22"/>
          <w:szCs w:val="22"/>
        </w:rPr>
        <w:t>The obligation to maintain the confidentiality of the Confidential Information does not apply to information that:</w:t>
      </w:r>
    </w:p>
    <w:p w14:paraId="7B8ABA7D" w14:textId="77777777" w:rsidR="00242C86" w:rsidRPr="004E4218" w:rsidRDefault="00242C86" w:rsidP="00CF2BB0">
      <w:pPr>
        <w:numPr>
          <w:ilvl w:val="0"/>
          <w:numId w:val="4"/>
        </w:numPr>
        <w:tabs>
          <w:tab w:val="clear" w:pos="1494"/>
        </w:tabs>
        <w:suppressAutoHyphens w:val="0"/>
        <w:spacing w:before="240" w:after="120" w:line="240" w:lineRule="auto"/>
        <w:ind w:left="1134"/>
        <w:rPr>
          <w:sz w:val="22"/>
          <w:lang w:val="en-GB"/>
        </w:rPr>
      </w:pPr>
      <w:r w:rsidRPr="004E4218">
        <w:rPr>
          <w:sz w:val="22"/>
          <w:lang w:val="en-GB"/>
        </w:rPr>
        <w:t xml:space="preserve">at or after the time of disclosure is in the public domain </w:t>
      </w:r>
      <w:r w:rsidRPr="004E4218">
        <w:rPr>
          <w:sz w:val="22"/>
          <w:lang w:val="en-GB" w:eastAsia="de-DE"/>
        </w:rPr>
        <w:t xml:space="preserve">other than as a result of a breach of any obligation of </w:t>
      </w:r>
      <w:proofErr w:type="gramStart"/>
      <w:r w:rsidRPr="004E4218">
        <w:rPr>
          <w:sz w:val="22"/>
          <w:lang w:val="en-GB" w:eastAsia="de-DE"/>
        </w:rPr>
        <w:t>confidentiality</w:t>
      </w:r>
      <w:r w:rsidRPr="004E4218">
        <w:rPr>
          <w:sz w:val="22"/>
          <w:lang w:val="en-GB"/>
        </w:rPr>
        <w:t>;</w:t>
      </w:r>
      <w:proofErr w:type="gramEnd"/>
    </w:p>
    <w:p w14:paraId="14213A0F" w14:textId="77777777" w:rsidR="00242C86" w:rsidRPr="004E4218" w:rsidRDefault="00242C86" w:rsidP="00CF2BB0">
      <w:pPr>
        <w:numPr>
          <w:ilvl w:val="0"/>
          <w:numId w:val="4"/>
        </w:numPr>
        <w:tabs>
          <w:tab w:val="clear" w:pos="1494"/>
        </w:tabs>
        <w:suppressAutoHyphens w:val="0"/>
        <w:spacing w:before="240" w:after="120" w:line="240" w:lineRule="auto"/>
        <w:ind w:left="1134"/>
        <w:rPr>
          <w:sz w:val="22"/>
          <w:lang w:val="en-GB"/>
        </w:rPr>
      </w:pPr>
      <w:r w:rsidRPr="004E4218">
        <w:rPr>
          <w:sz w:val="22"/>
          <w:lang w:val="en-GB"/>
        </w:rPr>
        <w:t xml:space="preserve">was lawfully within the possession of the Recipient prior to its disclosure by or on behalf of the Disclosing Party provided that the source of such information was not bound by or subject to a confidentiality agreement with any of the Disclosing Party’s Affiliates or by fiduciary or other similar duties of </w:t>
      </w:r>
      <w:proofErr w:type="gramStart"/>
      <w:r w:rsidRPr="004E4218">
        <w:rPr>
          <w:sz w:val="22"/>
          <w:lang w:val="en-GB"/>
        </w:rPr>
        <w:t>confidentiality;</w:t>
      </w:r>
      <w:proofErr w:type="gramEnd"/>
      <w:r w:rsidRPr="004E4218">
        <w:rPr>
          <w:sz w:val="22"/>
          <w:lang w:val="en-GB"/>
        </w:rPr>
        <w:t xml:space="preserve"> </w:t>
      </w:r>
    </w:p>
    <w:p w14:paraId="59BD139C" w14:textId="77777777" w:rsidR="00242C86" w:rsidRPr="004E4218" w:rsidRDefault="00242C86" w:rsidP="00CF2BB0">
      <w:pPr>
        <w:numPr>
          <w:ilvl w:val="0"/>
          <w:numId w:val="4"/>
        </w:numPr>
        <w:tabs>
          <w:tab w:val="clear" w:pos="1494"/>
        </w:tabs>
        <w:suppressAutoHyphens w:val="0"/>
        <w:spacing w:before="240" w:after="120" w:line="240" w:lineRule="auto"/>
        <w:ind w:left="1134"/>
        <w:rPr>
          <w:sz w:val="22"/>
          <w:lang w:val="en-GB"/>
        </w:rPr>
      </w:pPr>
      <w:r w:rsidRPr="004E4218">
        <w:rPr>
          <w:sz w:val="22"/>
          <w:lang w:val="en-GB"/>
        </w:rPr>
        <w:t>the Recipient is required to disclose by any court or competent jurisdiction, any public entity lawfully requesting disclosure or by any regulation, provided that the Recipient notifies the Disclosing Party in advance of such disclosure and exercises its best efforts to ensure that the Confidential Information will be treated confidentially to the maximum extent possible.</w:t>
      </w:r>
    </w:p>
    <w:p w14:paraId="45A6306C" w14:textId="77777777" w:rsidR="00242C86" w:rsidRPr="004E4218" w:rsidRDefault="00242C86" w:rsidP="00CF2BB0">
      <w:pPr>
        <w:pStyle w:val="MarginText"/>
        <w:spacing w:before="240" w:after="120" w:line="240" w:lineRule="auto"/>
        <w:ind w:left="709"/>
        <w:jc w:val="both"/>
        <w:rPr>
          <w:rFonts w:ascii="Arial" w:hAnsi="Arial" w:cs="Arial"/>
          <w:szCs w:val="22"/>
          <w:lang w:val="en-GB"/>
        </w:rPr>
      </w:pPr>
      <w:r w:rsidRPr="004E4218">
        <w:rPr>
          <w:rFonts w:ascii="Arial" w:hAnsi="Arial" w:cs="Arial"/>
          <w:szCs w:val="22"/>
          <w:lang w:val="en-GB"/>
        </w:rPr>
        <w:t>For the avoidance of doubt, the Recipient may not disclose Confidential Information made up of a combination of items of information merely because one or more of the items falls within the exceptions above, if the combination itself does not.</w:t>
      </w:r>
    </w:p>
    <w:p w14:paraId="139C7687" w14:textId="77777777" w:rsidR="00242C86" w:rsidRPr="004E4218" w:rsidRDefault="00242C86" w:rsidP="00CF2BB0">
      <w:pPr>
        <w:pStyle w:val="Level2"/>
        <w:keepNext w:val="0"/>
        <w:spacing w:before="240" w:after="120" w:line="240" w:lineRule="auto"/>
        <w:rPr>
          <w:sz w:val="22"/>
          <w:szCs w:val="22"/>
        </w:rPr>
      </w:pPr>
      <w:r w:rsidRPr="004E4218">
        <w:rPr>
          <w:sz w:val="22"/>
          <w:szCs w:val="22"/>
        </w:rPr>
        <w:t xml:space="preserve">Parties acknowledge and agree that they are free </w:t>
      </w:r>
      <w:proofErr w:type="gramStart"/>
      <w:r w:rsidRPr="004E4218">
        <w:rPr>
          <w:sz w:val="22"/>
          <w:szCs w:val="22"/>
        </w:rPr>
        <w:t>whether or not</w:t>
      </w:r>
      <w:proofErr w:type="gramEnd"/>
      <w:r w:rsidRPr="004E4218">
        <w:rPr>
          <w:sz w:val="22"/>
          <w:szCs w:val="22"/>
        </w:rPr>
        <w:t xml:space="preserve"> to share Confidential Information with each other.</w:t>
      </w:r>
    </w:p>
    <w:p w14:paraId="747BE3F8" w14:textId="77777777" w:rsidR="00242C86" w:rsidRPr="004E4218" w:rsidRDefault="00242C86" w:rsidP="00CF2BB0">
      <w:pPr>
        <w:pStyle w:val="Level2"/>
        <w:keepNext w:val="0"/>
        <w:spacing w:before="240" w:after="120" w:line="240" w:lineRule="auto"/>
        <w:rPr>
          <w:sz w:val="22"/>
          <w:szCs w:val="22"/>
        </w:rPr>
      </w:pPr>
      <w:r w:rsidRPr="004E4218">
        <w:rPr>
          <w:sz w:val="22"/>
          <w:szCs w:val="22"/>
        </w:rPr>
        <w:t xml:space="preserve">Each Party shall promptly notify the other if it becomes aware of any breach of confidentiality by any person to whom Confidential Information shall have been divulged </w:t>
      </w:r>
      <w:proofErr w:type="gramStart"/>
      <w:r w:rsidRPr="004E4218">
        <w:rPr>
          <w:sz w:val="22"/>
          <w:szCs w:val="22"/>
        </w:rPr>
        <w:t>hereunder, and</w:t>
      </w:r>
      <w:proofErr w:type="gramEnd"/>
      <w:r w:rsidRPr="004E4218">
        <w:rPr>
          <w:sz w:val="22"/>
          <w:szCs w:val="22"/>
        </w:rPr>
        <w:t xml:space="preserve"> shall give the other Party all reasonable assistance to protect its rights, or shall take appropriate defensive measures against any claim of infringement, in accordance with the instructions of the other Party.</w:t>
      </w:r>
    </w:p>
    <w:p w14:paraId="4FE59382" w14:textId="77777777" w:rsidR="00242C86" w:rsidRPr="004E4218" w:rsidRDefault="00242C86" w:rsidP="00CF2BB0">
      <w:pPr>
        <w:pStyle w:val="Level2"/>
        <w:keepNext w:val="0"/>
        <w:spacing w:before="240" w:after="120" w:line="240" w:lineRule="auto"/>
        <w:rPr>
          <w:sz w:val="22"/>
          <w:szCs w:val="22"/>
        </w:rPr>
      </w:pPr>
      <w:r w:rsidRPr="004E4218">
        <w:rPr>
          <w:sz w:val="22"/>
          <w:szCs w:val="22"/>
        </w:rPr>
        <w:t>Both Parties acknowledge and agree that no warranty is given, express or implied, as to the accuracy or completeness of the Confidential Information and that they will not bear any liability towards each other or any of their respective Affiliates resulting from the use of Confidential Information.</w:t>
      </w:r>
    </w:p>
    <w:p w14:paraId="3558CA27" w14:textId="7B0BDF30" w:rsidR="00242C86" w:rsidRDefault="00242C86" w:rsidP="00CF2BB0">
      <w:pPr>
        <w:pStyle w:val="Level2"/>
        <w:keepNext w:val="0"/>
        <w:spacing w:before="240" w:after="120" w:line="240" w:lineRule="auto"/>
        <w:rPr>
          <w:sz w:val="22"/>
          <w:szCs w:val="22"/>
        </w:rPr>
      </w:pPr>
      <w:r w:rsidRPr="004E4218">
        <w:rPr>
          <w:sz w:val="22"/>
          <w:szCs w:val="22"/>
        </w:rPr>
        <w:t xml:space="preserve">Notwithstanding </w:t>
      </w:r>
      <w:r w:rsidRPr="004E4218">
        <w:rPr>
          <w:sz w:val="22"/>
          <w:szCs w:val="22"/>
        </w:rPr>
        <w:fldChar w:fldCharType="begin"/>
      </w:r>
      <w:r w:rsidRPr="004E4218">
        <w:rPr>
          <w:sz w:val="22"/>
          <w:szCs w:val="22"/>
        </w:rPr>
        <w:instrText xml:space="preserve"> REF _Ref519104548 \r \h  \* MERGEFORMAT </w:instrText>
      </w:r>
      <w:r w:rsidRPr="004E4218">
        <w:rPr>
          <w:sz w:val="22"/>
          <w:szCs w:val="22"/>
        </w:rPr>
      </w:r>
      <w:r w:rsidRPr="004E4218">
        <w:rPr>
          <w:sz w:val="22"/>
          <w:szCs w:val="22"/>
        </w:rPr>
        <w:fldChar w:fldCharType="separate"/>
      </w:r>
      <w:r w:rsidR="00CD000B">
        <w:rPr>
          <w:sz w:val="22"/>
          <w:szCs w:val="22"/>
        </w:rPr>
        <w:t>ARTICLE 5</w:t>
      </w:r>
      <w:r w:rsidRPr="004E4218">
        <w:rPr>
          <w:sz w:val="22"/>
          <w:szCs w:val="22"/>
        </w:rPr>
        <w:fldChar w:fldCharType="end"/>
      </w:r>
      <w:r w:rsidRPr="004E4218">
        <w:rPr>
          <w:sz w:val="22"/>
          <w:szCs w:val="22"/>
        </w:rPr>
        <w:t>, the provisions of this article will remain in full force and effect for the duration of the negotiations related to the Project and during five (5) years following the termination of the negotiations or the realisation of the Project.</w:t>
      </w:r>
    </w:p>
    <w:p w14:paraId="789BB69F" w14:textId="77777777" w:rsidR="00F367B0" w:rsidRDefault="00F367B0" w:rsidP="008622B3">
      <w:pPr>
        <w:pStyle w:val="Level1"/>
        <w:keepNext w:val="0"/>
        <w:numPr>
          <w:ilvl w:val="0"/>
          <w:numId w:val="0"/>
        </w:numPr>
        <w:spacing w:before="240" w:after="120" w:line="240" w:lineRule="auto"/>
        <w:ind w:left="357"/>
        <w:rPr>
          <w:rFonts w:eastAsiaTheme="minorHAnsi"/>
          <w:b w:val="0"/>
          <w:kern w:val="0"/>
          <w:szCs w:val="22"/>
          <w:lang w:val="en-US"/>
        </w:rPr>
      </w:pPr>
    </w:p>
    <w:p w14:paraId="65F659CC" w14:textId="77777777" w:rsidR="00F367B0" w:rsidRPr="00F367B0" w:rsidRDefault="00F367B0" w:rsidP="008622B3"/>
    <w:p w14:paraId="5B25CA21" w14:textId="77777777" w:rsidR="001071A0" w:rsidRPr="008622B3" w:rsidRDefault="001071A0" w:rsidP="008622B3">
      <w:pPr>
        <w:rPr>
          <w:lang w:val="en-GB"/>
        </w:rPr>
      </w:pPr>
    </w:p>
    <w:p w14:paraId="2A277888" w14:textId="3C4BDB9F" w:rsidR="001071A0" w:rsidRDefault="001071A0" w:rsidP="00513804">
      <w:pPr>
        <w:pStyle w:val="Level1"/>
        <w:keepNext w:val="0"/>
        <w:spacing w:before="240" w:after="120" w:line="240" w:lineRule="auto"/>
        <w:ind w:left="567" w:hanging="567"/>
        <w:rPr>
          <w:sz w:val="22"/>
          <w:szCs w:val="22"/>
        </w:rPr>
      </w:pPr>
      <w:r>
        <w:rPr>
          <w:sz w:val="22"/>
          <w:szCs w:val="22"/>
        </w:rPr>
        <w:t xml:space="preserve">RETURN OF CONFIDENTIAL INFORMATION </w:t>
      </w:r>
    </w:p>
    <w:p w14:paraId="6A5F803B" w14:textId="3753152F" w:rsidR="00825C00" w:rsidRPr="008622B3" w:rsidRDefault="00825C00" w:rsidP="008622B3">
      <w:pPr>
        <w:pStyle w:val="Level2"/>
        <w:rPr>
          <w:rStyle w:val="Level2Char"/>
          <w:sz w:val="22"/>
          <w:szCs w:val="22"/>
        </w:rPr>
      </w:pPr>
      <w:r w:rsidRPr="008622B3">
        <w:rPr>
          <w:rStyle w:val="Level2Char"/>
          <w:sz w:val="22"/>
          <w:szCs w:val="22"/>
        </w:rPr>
        <w:t>Upon the Disclosing Party’s first request, the Recipient shall as soon as reasonably possible and at discretion of the Disclosing Party:</w:t>
      </w:r>
    </w:p>
    <w:p w14:paraId="351849CB" w14:textId="2419196F" w:rsidR="00825C00" w:rsidRPr="008622B3" w:rsidRDefault="00825C00" w:rsidP="008622B3">
      <w:pPr>
        <w:pStyle w:val="Level5"/>
        <w:tabs>
          <w:tab w:val="clear" w:pos="2608"/>
        </w:tabs>
        <w:ind w:left="1134" w:hanging="425"/>
        <w:rPr>
          <w:sz w:val="22"/>
          <w:szCs w:val="22"/>
        </w:rPr>
      </w:pPr>
      <w:r w:rsidRPr="008622B3">
        <w:rPr>
          <w:sz w:val="22"/>
          <w:szCs w:val="22"/>
        </w:rPr>
        <w:t xml:space="preserve">return to the Disclosing Party, destroy or render unusable, and discontinue the use, of any Confidential Information in the Recipient’s possession, including all copies and other materials reflecting, incorporating, or based on the Disclosing Party’s Confidential </w:t>
      </w:r>
      <w:proofErr w:type="gramStart"/>
      <w:r w:rsidRPr="008622B3">
        <w:rPr>
          <w:sz w:val="22"/>
          <w:szCs w:val="22"/>
        </w:rPr>
        <w:t>Information;</w:t>
      </w:r>
      <w:proofErr w:type="gramEnd"/>
    </w:p>
    <w:p w14:paraId="7A7DD54D" w14:textId="77777777" w:rsidR="00617361" w:rsidRDefault="00825C00" w:rsidP="00617361">
      <w:pPr>
        <w:ind w:left="414" w:firstLine="720"/>
        <w:rPr>
          <w:sz w:val="22"/>
          <w:lang w:val="en-GB"/>
        </w:rPr>
      </w:pPr>
      <w:r w:rsidRPr="008622B3">
        <w:rPr>
          <w:sz w:val="22"/>
          <w:lang w:val="en-GB"/>
        </w:rPr>
        <w:t>or</w:t>
      </w:r>
      <w:r w:rsidR="00617361" w:rsidRPr="008622B3">
        <w:rPr>
          <w:sz w:val="22"/>
          <w:lang w:val="en-GB"/>
        </w:rPr>
        <w:t xml:space="preserve"> </w:t>
      </w:r>
    </w:p>
    <w:p w14:paraId="0856BBBD" w14:textId="77777777" w:rsidR="00215CD8" w:rsidRPr="008622B3" w:rsidRDefault="00215CD8" w:rsidP="008622B3">
      <w:pPr>
        <w:rPr>
          <w:sz w:val="22"/>
          <w:lang w:val="en-GB"/>
        </w:rPr>
      </w:pPr>
    </w:p>
    <w:p w14:paraId="70345F6C" w14:textId="5B1E981A" w:rsidR="00825C00" w:rsidRDefault="00825C00" w:rsidP="00617361">
      <w:pPr>
        <w:pStyle w:val="Level5"/>
        <w:tabs>
          <w:tab w:val="clear" w:pos="2608"/>
          <w:tab w:val="num" w:pos="1134"/>
        </w:tabs>
        <w:ind w:left="1134" w:hanging="425"/>
        <w:rPr>
          <w:sz w:val="22"/>
          <w:szCs w:val="22"/>
        </w:rPr>
      </w:pPr>
      <w:r w:rsidRPr="008622B3">
        <w:rPr>
          <w:sz w:val="22"/>
          <w:szCs w:val="22"/>
        </w:rPr>
        <w:t>erase the Confidential Information from its computer systems and other data carriers in electronic or other form.</w:t>
      </w:r>
    </w:p>
    <w:p w14:paraId="270794A9" w14:textId="77777777" w:rsidR="0025622A" w:rsidRPr="003E0364" w:rsidRDefault="0025622A" w:rsidP="008622B3">
      <w:pPr>
        <w:pStyle w:val="Level2"/>
        <w:numPr>
          <w:ilvl w:val="0"/>
          <w:numId w:val="0"/>
        </w:numPr>
        <w:ind w:left="680"/>
        <w:rPr>
          <w:sz w:val="22"/>
          <w:szCs w:val="22"/>
        </w:rPr>
      </w:pPr>
      <w:r w:rsidRPr="00EC113E">
        <w:rPr>
          <w:sz w:val="22"/>
          <w:szCs w:val="22"/>
        </w:rPr>
        <w:t>Upon Disclosing Party’s reasonable request, the Recipient shall certify that it has destroyed or returned all Confidential Information.</w:t>
      </w:r>
    </w:p>
    <w:p w14:paraId="243DB570" w14:textId="24F1A311" w:rsidR="00825C00" w:rsidRPr="008622B3" w:rsidRDefault="00825C00" w:rsidP="008622B3">
      <w:pPr>
        <w:pStyle w:val="Level2"/>
        <w:rPr>
          <w:sz w:val="22"/>
          <w:szCs w:val="22"/>
        </w:rPr>
      </w:pPr>
      <w:r w:rsidRPr="008622B3">
        <w:rPr>
          <w:sz w:val="22"/>
          <w:szCs w:val="22"/>
        </w:rPr>
        <w:t>The Recipient may, however, retain a copy of Confidential Information to the extent required by law or any applicable governmental or regulatory authority and to the extent reasonable to permit the Recipient to keep evidence that it has performed its obligations under this NDA.</w:t>
      </w:r>
    </w:p>
    <w:p w14:paraId="6E663F42" w14:textId="77777777" w:rsidR="00825C00" w:rsidRPr="008622B3" w:rsidRDefault="00825C00" w:rsidP="008622B3">
      <w:pPr>
        <w:pStyle w:val="Level2"/>
        <w:rPr>
          <w:sz w:val="22"/>
          <w:szCs w:val="22"/>
        </w:rPr>
      </w:pPr>
      <w:r w:rsidRPr="008622B3">
        <w:rPr>
          <w:sz w:val="22"/>
          <w:szCs w:val="22"/>
        </w:rPr>
        <w:t>In the event it is technically impossible to destroy all Confidential Information, the Recipient shall inform the Disclosing Party thereof, and both Parties shall discuss how they shall resolve the situation. In such case, the obligations of confidentiality under this NDA shall remain applicable to such Confidential Information.</w:t>
      </w:r>
    </w:p>
    <w:p w14:paraId="64BB00F8" w14:textId="7D06E463" w:rsidR="00E877D6" w:rsidRPr="004E4218" w:rsidRDefault="00E877D6" w:rsidP="00513804">
      <w:pPr>
        <w:pStyle w:val="Level1"/>
        <w:keepNext w:val="0"/>
        <w:spacing w:before="240" w:after="120" w:line="240" w:lineRule="auto"/>
        <w:ind w:left="426" w:hanging="426"/>
        <w:rPr>
          <w:sz w:val="22"/>
          <w:szCs w:val="22"/>
        </w:rPr>
      </w:pPr>
      <w:r w:rsidRPr="004E4218">
        <w:rPr>
          <w:sz w:val="22"/>
          <w:szCs w:val="22"/>
        </w:rPr>
        <w:t>EXCLUSIVITY</w:t>
      </w:r>
      <w:r w:rsidR="009E7216">
        <w:rPr>
          <w:rStyle w:val="Voetnootmarkering"/>
          <w:sz w:val="22"/>
          <w:szCs w:val="22"/>
        </w:rPr>
        <w:footnoteReference w:id="8"/>
      </w:r>
    </w:p>
    <w:p w14:paraId="61F3A483" w14:textId="7161DFC1" w:rsidR="00230E88" w:rsidRPr="008622B3" w:rsidRDefault="00230E88" w:rsidP="008622B3">
      <w:pPr>
        <w:pStyle w:val="Level1"/>
        <w:numPr>
          <w:ilvl w:val="0"/>
          <w:numId w:val="0"/>
        </w:numPr>
        <w:rPr>
          <w:i/>
          <w:iCs/>
          <w:highlight w:val="yellow"/>
        </w:rPr>
      </w:pPr>
      <w:r w:rsidRPr="008622B3">
        <w:rPr>
          <w:i/>
          <w:iCs/>
          <w:highlight w:val="yellow"/>
        </w:rPr>
        <w:t>Exclusivity is not typically included in a standard NDA, but if desired, the following clause could be added to the agreement</w:t>
      </w:r>
      <w:r w:rsidR="00246DE1">
        <w:rPr>
          <w:i/>
          <w:iCs/>
          <w:highlight w:val="yellow"/>
        </w:rPr>
        <w:t>:</w:t>
      </w:r>
      <w:r w:rsidRPr="008622B3">
        <w:rPr>
          <w:i/>
          <w:iCs/>
          <w:highlight w:val="yellow"/>
        </w:rPr>
        <w:t xml:space="preserve"> </w:t>
      </w:r>
    </w:p>
    <w:p w14:paraId="75210A26" w14:textId="70269F64" w:rsidR="00E877D6" w:rsidRPr="008622B3" w:rsidRDefault="00E877D6" w:rsidP="00DD7073">
      <w:pPr>
        <w:pStyle w:val="Level2"/>
        <w:keepNext w:val="0"/>
        <w:spacing w:before="240" w:after="120" w:line="240" w:lineRule="auto"/>
        <w:rPr>
          <w:i/>
          <w:sz w:val="22"/>
          <w:szCs w:val="22"/>
        </w:rPr>
      </w:pPr>
      <w:bookmarkStart w:id="0" w:name="_Ref519104618"/>
      <w:r w:rsidRPr="008622B3">
        <w:rPr>
          <w:i/>
          <w:sz w:val="22"/>
          <w:szCs w:val="22"/>
        </w:rPr>
        <w:t>The Parties agrees that during the Exclusivity Period (as defined below), they shall not:</w:t>
      </w:r>
      <w:bookmarkEnd w:id="0"/>
    </w:p>
    <w:p w14:paraId="0F8F4EC4" w14:textId="77777777" w:rsidR="00E877D6" w:rsidRPr="008622B3" w:rsidRDefault="00E877D6" w:rsidP="00DD7073">
      <w:pPr>
        <w:numPr>
          <w:ilvl w:val="0"/>
          <w:numId w:val="8"/>
        </w:numPr>
        <w:tabs>
          <w:tab w:val="clear" w:pos="1494"/>
          <w:tab w:val="num" w:pos="1134"/>
        </w:tabs>
        <w:suppressAutoHyphens w:val="0"/>
        <w:spacing w:before="240" w:after="120" w:line="240" w:lineRule="auto"/>
        <w:ind w:left="1134"/>
        <w:rPr>
          <w:i/>
          <w:sz w:val="22"/>
          <w:lang w:val="en-GB"/>
        </w:rPr>
      </w:pPr>
      <w:r w:rsidRPr="008622B3">
        <w:rPr>
          <w:i/>
          <w:sz w:val="22"/>
          <w:lang w:val="en-GB"/>
        </w:rPr>
        <w:t xml:space="preserve">directly or indirectly, enter into any other negotiation or agreement with any third party which relates to whole or part of the Project or a project similar to the </w:t>
      </w:r>
      <w:proofErr w:type="gramStart"/>
      <w:r w:rsidRPr="008622B3">
        <w:rPr>
          <w:i/>
          <w:sz w:val="22"/>
          <w:lang w:val="en-GB"/>
        </w:rPr>
        <w:t>Project;</w:t>
      </w:r>
      <w:proofErr w:type="gramEnd"/>
    </w:p>
    <w:p w14:paraId="07CD6B88" w14:textId="77777777" w:rsidR="00E877D6" w:rsidRPr="008622B3" w:rsidRDefault="00E877D6" w:rsidP="00DD7073">
      <w:pPr>
        <w:numPr>
          <w:ilvl w:val="0"/>
          <w:numId w:val="8"/>
        </w:numPr>
        <w:tabs>
          <w:tab w:val="clear" w:pos="1494"/>
          <w:tab w:val="num" w:pos="1134"/>
        </w:tabs>
        <w:suppressAutoHyphens w:val="0"/>
        <w:spacing w:before="240" w:after="120" w:line="240" w:lineRule="auto"/>
        <w:ind w:left="1134"/>
        <w:rPr>
          <w:i/>
          <w:sz w:val="22"/>
          <w:lang w:val="en-GB"/>
        </w:rPr>
      </w:pPr>
      <w:r w:rsidRPr="008622B3">
        <w:rPr>
          <w:i/>
          <w:sz w:val="22"/>
          <w:lang w:val="en-GB"/>
        </w:rPr>
        <w:t>directly or indirectly, realize whole or part of the Project or any similar project, no matter how, on their own or through any Affiliat</w:t>
      </w:r>
      <w:bookmarkStart w:id="1" w:name="OpenAt"/>
      <w:bookmarkEnd w:id="1"/>
      <w:r w:rsidRPr="008622B3">
        <w:rPr>
          <w:i/>
          <w:sz w:val="22"/>
          <w:lang w:val="en-GB"/>
        </w:rPr>
        <w:t xml:space="preserve">e or jointly with any third party. </w:t>
      </w:r>
    </w:p>
    <w:p w14:paraId="6EA2E7F7" w14:textId="30129C35" w:rsidR="00E877D6" w:rsidRPr="008622B3" w:rsidRDefault="00E877D6" w:rsidP="00DD7073">
      <w:pPr>
        <w:pStyle w:val="Level2"/>
        <w:keepNext w:val="0"/>
        <w:spacing w:before="240" w:after="120" w:line="240" w:lineRule="auto"/>
        <w:rPr>
          <w:i/>
          <w:sz w:val="22"/>
          <w:szCs w:val="22"/>
        </w:rPr>
      </w:pPr>
      <w:r w:rsidRPr="008622B3">
        <w:rPr>
          <w:i/>
          <w:sz w:val="22"/>
          <w:szCs w:val="22"/>
        </w:rPr>
        <w:lastRenderedPageBreak/>
        <w:t xml:space="preserve">The Parties warrant and guarantee that its representatives, employees and advisors comply with the obligations set forth in article </w:t>
      </w:r>
      <w:r w:rsidRPr="008622B3">
        <w:rPr>
          <w:i/>
          <w:sz w:val="22"/>
          <w:szCs w:val="22"/>
        </w:rPr>
        <w:fldChar w:fldCharType="begin"/>
      </w:r>
      <w:r w:rsidRPr="008622B3">
        <w:rPr>
          <w:i/>
          <w:sz w:val="22"/>
          <w:szCs w:val="22"/>
        </w:rPr>
        <w:instrText xml:space="preserve"> REF _Ref519104618 \r \h  \* MERGEFORMAT </w:instrText>
      </w:r>
      <w:r w:rsidRPr="008622B3">
        <w:rPr>
          <w:i/>
          <w:sz w:val="22"/>
          <w:szCs w:val="22"/>
        </w:rPr>
      </w:r>
      <w:r w:rsidRPr="008622B3">
        <w:rPr>
          <w:i/>
          <w:sz w:val="22"/>
          <w:szCs w:val="22"/>
        </w:rPr>
        <w:fldChar w:fldCharType="separate"/>
      </w:r>
      <w:r w:rsidR="00CD000B" w:rsidRPr="008622B3">
        <w:rPr>
          <w:i/>
          <w:sz w:val="22"/>
          <w:szCs w:val="22"/>
        </w:rPr>
        <w:t>2.1</w:t>
      </w:r>
      <w:r w:rsidRPr="008622B3">
        <w:rPr>
          <w:i/>
          <w:sz w:val="22"/>
          <w:szCs w:val="22"/>
        </w:rPr>
        <w:fldChar w:fldCharType="end"/>
      </w:r>
      <w:r w:rsidRPr="008622B3">
        <w:rPr>
          <w:i/>
          <w:sz w:val="22"/>
          <w:szCs w:val="22"/>
        </w:rPr>
        <w:t>.</w:t>
      </w:r>
    </w:p>
    <w:p w14:paraId="2A501189" w14:textId="369D54B8" w:rsidR="00242C86" w:rsidRPr="008622B3" w:rsidRDefault="00E877D6" w:rsidP="00DD7073">
      <w:pPr>
        <w:pStyle w:val="Level2"/>
        <w:keepNext w:val="0"/>
        <w:spacing w:before="240" w:after="120" w:line="240" w:lineRule="auto"/>
        <w:rPr>
          <w:i/>
          <w:sz w:val="22"/>
          <w:szCs w:val="22"/>
        </w:rPr>
      </w:pPr>
      <w:r w:rsidRPr="008622B3">
        <w:rPr>
          <w:i/>
          <w:sz w:val="22"/>
          <w:szCs w:val="22"/>
        </w:rPr>
        <w:t xml:space="preserve">Notwithstanding </w:t>
      </w:r>
      <w:r w:rsidRPr="008622B3">
        <w:rPr>
          <w:i/>
          <w:sz w:val="22"/>
          <w:szCs w:val="22"/>
        </w:rPr>
        <w:fldChar w:fldCharType="begin"/>
      </w:r>
      <w:r w:rsidRPr="008622B3">
        <w:rPr>
          <w:i/>
          <w:sz w:val="22"/>
          <w:szCs w:val="22"/>
        </w:rPr>
        <w:instrText xml:space="preserve"> REF _Ref519104548 \r \h </w:instrText>
      </w:r>
      <w:r w:rsidR="004E4218" w:rsidRPr="008622B3">
        <w:rPr>
          <w:i/>
          <w:sz w:val="22"/>
          <w:szCs w:val="22"/>
        </w:rPr>
        <w:instrText xml:space="preserve"> \* MERGEFORMAT </w:instrText>
      </w:r>
      <w:r w:rsidRPr="008622B3">
        <w:rPr>
          <w:i/>
          <w:sz w:val="22"/>
          <w:szCs w:val="22"/>
        </w:rPr>
      </w:r>
      <w:r w:rsidRPr="008622B3">
        <w:rPr>
          <w:i/>
          <w:sz w:val="22"/>
          <w:szCs w:val="22"/>
        </w:rPr>
        <w:fldChar w:fldCharType="separate"/>
      </w:r>
      <w:r w:rsidR="00CD000B" w:rsidRPr="008622B3">
        <w:rPr>
          <w:i/>
          <w:sz w:val="22"/>
          <w:szCs w:val="22"/>
        </w:rPr>
        <w:t>ARTICLE 5</w:t>
      </w:r>
      <w:r w:rsidRPr="008622B3">
        <w:rPr>
          <w:i/>
          <w:sz w:val="22"/>
          <w:szCs w:val="22"/>
        </w:rPr>
        <w:fldChar w:fldCharType="end"/>
      </w:r>
      <w:r w:rsidRPr="008622B3">
        <w:rPr>
          <w:i/>
          <w:sz w:val="22"/>
          <w:szCs w:val="22"/>
        </w:rPr>
        <w:t xml:space="preserve">, the provisions of this article will remain in full force and effect for the duration of the negotiations related to the Project and during </w:t>
      </w:r>
      <w:r w:rsidR="009B5495" w:rsidRPr="008622B3">
        <w:rPr>
          <w:i/>
          <w:iCs/>
          <w:sz w:val="22"/>
          <w:szCs w:val="22"/>
        </w:rPr>
        <w:t>three (3) months</w:t>
      </w:r>
      <w:r w:rsidRPr="008622B3">
        <w:rPr>
          <w:i/>
          <w:sz w:val="22"/>
          <w:szCs w:val="22"/>
        </w:rPr>
        <w:t xml:space="preserve"> following the termination of the negotiations (the “</w:t>
      </w:r>
      <w:r w:rsidRPr="008622B3">
        <w:rPr>
          <w:b/>
          <w:i/>
          <w:sz w:val="22"/>
          <w:szCs w:val="22"/>
        </w:rPr>
        <w:t>Exclusivity Period</w:t>
      </w:r>
      <w:r w:rsidRPr="008622B3">
        <w:rPr>
          <w:i/>
          <w:sz w:val="22"/>
          <w:szCs w:val="22"/>
        </w:rPr>
        <w:t>”).</w:t>
      </w:r>
      <w:r w:rsidR="005049AC" w:rsidRPr="008622B3">
        <w:rPr>
          <w:i/>
          <w:sz w:val="22"/>
          <w:szCs w:val="22"/>
        </w:rPr>
        <w:t>]</w:t>
      </w:r>
    </w:p>
    <w:p w14:paraId="5CBD86AA" w14:textId="1B3B262E" w:rsidR="00242C86" w:rsidRPr="004E4218" w:rsidRDefault="00242C86" w:rsidP="00513804">
      <w:pPr>
        <w:pStyle w:val="Level1"/>
        <w:keepNext w:val="0"/>
        <w:spacing w:before="240" w:after="120" w:line="240" w:lineRule="auto"/>
        <w:ind w:left="426" w:hanging="426"/>
        <w:rPr>
          <w:sz w:val="22"/>
          <w:szCs w:val="22"/>
        </w:rPr>
      </w:pPr>
      <w:r w:rsidRPr="004E4218">
        <w:rPr>
          <w:sz w:val="22"/>
          <w:szCs w:val="22"/>
        </w:rPr>
        <w:t>NON-SOLICITATION</w:t>
      </w:r>
      <w:r w:rsidR="003E6AB6">
        <w:rPr>
          <w:rStyle w:val="Voetnootmarkering"/>
          <w:sz w:val="22"/>
          <w:szCs w:val="22"/>
        </w:rPr>
        <w:footnoteReference w:id="9"/>
      </w:r>
    </w:p>
    <w:p w14:paraId="6DE4160D" w14:textId="446ABC90" w:rsidR="00242C86" w:rsidRPr="004E4218" w:rsidRDefault="00242C86" w:rsidP="00DD7073">
      <w:pPr>
        <w:pStyle w:val="Level2"/>
        <w:keepNext w:val="0"/>
        <w:spacing w:before="240" w:after="120" w:line="240" w:lineRule="auto"/>
        <w:rPr>
          <w:sz w:val="22"/>
          <w:szCs w:val="22"/>
        </w:rPr>
      </w:pPr>
      <w:bookmarkStart w:id="2" w:name="_Ref519104633"/>
      <w:r w:rsidRPr="004E4218">
        <w:rPr>
          <w:sz w:val="22"/>
          <w:szCs w:val="22"/>
        </w:rPr>
        <w:t>Without prior written consent, neither Party nor any of their respective Affiliates nor anyone acting on their behalf will, directly nor indirectly, during the discussions and negotiations relating to the Project and for a period of three (3) years after the termination of negotiations relating to the Project, either directly or indirectly, approach any executive or any employee of the other Party with whom it has had contact or who (or whose performance) became known to it in connection with the matters subject of this Agreement, with regard to an employment or the provision of management services, provided that a Party may hire a person who has not been employed by or has not provided any management services to the other Party during twelve (12) consecutive months</w:t>
      </w:r>
      <w:bookmarkEnd w:id="2"/>
      <w:r w:rsidRPr="004E4218">
        <w:rPr>
          <w:sz w:val="22"/>
          <w:szCs w:val="22"/>
        </w:rPr>
        <w:t>.</w:t>
      </w:r>
      <w:r w:rsidRPr="004E4218">
        <w:rPr>
          <w:rFonts w:eastAsiaTheme="minorHAnsi"/>
          <w:color w:val="000000"/>
          <w:kern w:val="0"/>
          <w:sz w:val="22"/>
          <w:szCs w:val="22"/>
          <w:lang w:val="en-US"/>
        </w:rPr>
        <w:t xml:space="preserve"> </w:t>
      </w:r>
      <w:r w:rsidRPr="004E4218">
        <w:rPr>
          <w:sz w:val="22"/>
          <w:szCs w:val="22"/>
          <w:lang w:val="en-US"/>
        </w:rPr>
        <w:t>Further neither Party nor any of their respective Affiliates nor anyone acting on their behalf will, for a period of three (3) years from the date of this Agreement, directly or indirectly divert or attempt to divert any business, supplier, customer, licensor, licensee, agent, representative or (sub-)contractor of the other Party through the use of any knowledge or information obtained from the Confidential Information, other than in the normal and proper course of ordinary business activities.</w:t>
      </w:r>
    </w:p>
    <w:p w14:paraId="622ED8F2" w14:textId="7A19CA39" w:rsidR="00242C86" w:rsidRPr="004E4218" w:rsidRDefault="00242C86" w:rsidP="00DD7073">
      <w:pPr>
        <w:pStyle w:val="Level2"/>
        <w:keepNext w:val="0"/>
        <w:spacing w:before="240" w:after="120" w:line="240" w:lineRule="auto"/>
        <w:rPr>
          <w:sz w:val="22"/>
          <w:szCs w:val="22"/>
        </w:rPr>
      </w:pPr>
      <w:r w:rsidRPr="004E4218">
        <w:rPr>
          <w:sz w:val="22"/>
          <w:szCs w:val="22"/>
        </w:rPr>
        <w:t xml:space="preserve">The Parties acknowledge that the restrictions as mentioned in article </w:t>
      </w:r>
      <w:r w:rsidRPr="004E4218">
        <w:rPr>
          <w:sz w:val="22"/>
          <w:szCs w:val="22"/>
        </w:rPr>
        <w:fldChar w:fldCharType="begin"/>
      </w:r>
      <w:r w:rsidRPr="004E4218">
        <w:rPr>
          <w:sz w:val="22"/>
          <w:szCs w:val="22"/>
        </w:rPr>
        <w:instrText xml:space="preserve"> REF _Ref519104633 \r \h  \* MERGEFORMAT </w:instrText>
      </w:r>
      <w:r w:rsidRPr="004E4218">
        <w:rPr>
          <w:sz w:val="22"/>
          <w:szCs w:val="22"/>
        </w:rPr>
      </w:r>
      <w:r w:rsidRPr="004E4218">
        <w:rPr>
          <w:sz w:val="22"/>
          <w:szCs w:val="22"/>
        </w:rPr>
        <w:fldChar w:fldCharType="separate"/>
      </w:r>
      <w:r w:rsidR="00CD000B">
        <w:rPr>
          <w:sz w:val="22"/>
          <w:szCs w:val="22"/>
        </w:rPr>
        <w:t>3.1</w:t>
      </w:r>
      <w:r w:rsidRPr="004E4218">
        <w:rPr>
          <w:sz w:val="22"/>
          <w:szCs w:val="22"/>
        </w:rPr>
        <w:fldChar w:fldCharType="end"/>
      </w:r>
      <w:r w:rsidRPr="004E4218">
        <w:rPr>
          <w:sz w:val="22"/>
          <w:szCs w:val="22"/>
        </w:rPr>
        <w:t xml:space="preserve"> are reasonable and necessary for the protection of the legitimate interests of each other. In the event that the non-solicitation clause in article </w:t>
      </w:r>
      <w:r w:rsidRPr="004E4218">
        <w:rPr>
          <w:sz w:val="22"/>
          <w:szCs w:val="22"/>
        </w:rPr>
        <w:fldChar w:fldCharType="begin"/>
      </w:r>
      <w:r w:rsidRPr="004E4218">
        <w:rPr>
          <w:sz w:val="22"/>
          <w:szCs w:val="22"/>
        </w:rPr>
        <w:instrText xml:space="preserve"> REF _Ref519104633 \r \h  \* MERGEFORMAT </w:instrText>
      </w:r>
      <w:r w:rsidRPr="004E4218">
        <w:rPr>
          <w:sz w:val="22"/>
          <w:szCs w:val="22"/>
        </w:rPr>
      </w:r>
      <w:r w:rsidRPr="004E4218">
        <w:rPr>
          <w:sz w:val="22"/>
          <w:szCs w:val="22"/>
        </w:rPr>
        <w:fldChar w:fldCharType="separate"/>
      </w:r>
      <w:r w:rsidR="00CD000B">
        <w:rPr>
          <w:sz w:val="22"/>
          <w:szCs w:val="22"/>
        </w:rPr>
        <w:t>3.1</w:t>
      </w:r>
      <w:r w:rsidRPr="004E4218">
        <w:rPr>
          <w:sz w:val="22"/>
          <w:szCs w:val="22"/>
        </w:rPr>
        <w:fldChar w:fldCharType="end"/>
      </w:r>
      <w:r w:rsidRPr="004E4218">
        <w:rPr>
          <w:sz w:val="22"/>
          <w:szCs w:val="22"/>
        </w:rPr>
        <w:t xml:space="preserve"> shall ever be held to exceed the legal limitations, this article </w:t>
      </w:r>
      <w:r w:rsidRPr="004E4218">
        <w:rPr>
          <w:sz w:val="22"/>
          <w:szCs w:val="22"/>
        </w:rPr>
        <w:fldChar w:fldCharType="begin"/>
      </w:r>
      <w:r w:rsidRPr="004E4218">
        <w:rPr>
          <w:sz w:val="22"/>
          <w:szCs w:val="22"/>
        </w:rPr>
        <w:instrText xml:space="preserve"> REF _Ref519104633 \r \h  \* MERGEFORMAT </w:instrText>
      </w:r>
      <w:r w:rsidRPr="004E4218">
        <w:rPr>
          <w:sz w:val="22"/>
          <w:szCs w:val="22"/>
        </w:rPr>
      </w:r>
      <w:r w:rsidRPr="004E4218">
        <w:rPr>
          <w:sz w:val="22"/>
          <w:szCs w:val="22"/>
        </w:rPr>
        <w:fldChar w:fldCharType="separate"/>
      </w:r>
      <w:r w:rsidR="00CD000B">
        <w:rPr>
          <w:sz w:val="22"/>
          <w:szCs w:val="22"/>
        </w:rPr>
        <w:t>3.1</w:t>
      </w:r>
      <w:r w:rsidRPr="004E4218">
        <w:rPr>
          <w:sz w:val="22"/>
          <w:szCs w:val="22"/>
        </w:rPr>
        <w:fldChar w:fldCharType="end"/>
      </w:r>
      <w:r w:rsidRPr="004E4218">
        <w:rPr>
          <w:sz w:val="22"/>
          <w:szCs w:val="22"/>
        </w:rPr>
        <w:t xml:space="preserve"> shall not be null and void but the Parties shall deemed to have agreed to such provision as conform with the maximum permitted by law</w:t>
      </w:r>
      <w:r w:rsidRPr="00CB0F20">
        <w:rPr>
          <w:sz w:val="22"/>
          <w:szCs w:val="22"/>
        </w:rPr>
        <w:t>.</w:t>
      </w:r>
    </w:p>
    <w:p w14:paraId="1E6032D1" w14:textId="40563106" w:rsidR="00242C86" w:rsidRPr="004E4218" w:rsidRDefault="00242C86" w:rsidP="00DD7073">
      <w:pPr>
        <w:pStyle w:val="Level1"/>
        <w:keepNext w:val="0"/>
        <w:spacing w:before="240" w:after="120" w:line="240" w:lineRule="auto"/>
        <w:ind w:left="360"/>
        <w:rPr>
          <w:sz w:val="22"/>
          <w:szCs w:val="22"/>
          <w:lang w:eastAsia="de-DE"/>
        </w:rPr>
      </w:pPr>
      <w:r w:rsidRPr="004E4218">
        <w:rPr>
          <w:sz w:val="22"/>
          <w:szCs w:val="22"/>
        </w:rPr>
        <w:t>REMEDIES - PENALTY</w:t>
      </w:r>
      <w:r w:rsidR="004A5316">
        <w:rPr>
          <w:rStyle w:val="Voetnootmarkering"/>
          <w:sz w:val="22"/>
          <w:szCs w:val="22"/>
        </w:rPr>
        <w:footnoteReference w:id="10"/>
      </w:r>
    </w:p>
    <w:p w14:paraId="6B8A413B" w14:textId="77777777" w:rsidR="00242C86" w:rsidRPr="004E4218" w:rsidRDefault="00242C86" w:rsidP="00DD7073">
      <w:pPr>
        <w:pStyle w:val="Level2"/>
        <w:keepNext w:val="0"/>
        <w:spacing w:before="240" w:after="120" w:line="240" w:lineRule="auto"/>
        <w:rPr>
          <w:sz w:val="22"/>
          <w:szCs w:val="22"/>
        </w:rPr>
      </w:pPr>
      <w:r w:rsidRPr="004E4218">
        <w:rPr>
          <w:sz w:val="22"/>
          <w:szCs w:val="22"/>
        </w:rPr>
        <w:t>Without prejudice to any other rights or remedies a Party may have, Parties acknowledge and agree that solely damages would not be an adequate remedy for any breach of this Agreement. A Party shall be entitled to any remedies, including an injunction.</w:t>
      </w:r>
    </w:p>
    <w:p w14:paraId="464EC335" w14:textId="5240B3B9" w:rsidR="00E877D6" w:rsidRPr="004E4218" w:rsidRDefault="00E877D6" w:rsidP="00DD7073">
      <w:pPr>
        <w:pStyle w:val="Level2"/>
        <w:keepNext w:val="0"/>
        <w:spacing w:before="240" w:after="120" w:line="240" w:lineRule="auto"/>
        <w:rPr>
          <w:sz w:val="22"/>
          <w:szCs w:val="22"/>
        </w:rPr>
      </w:pPr>
      <w:r w:rsidRPr="004E4218">
        <w:rPr>
          <w:sz w:val="22"/>
          <w:szCs w:val="22"/>
        </w:rPr>
        <w:lastRenderedPageBreak/>
        <w:t>In case of an infringement of this Agreement, the Recipient shall pay a lump sum penalty of EUR [</w:t>
      </w:r>
      <w:r w:rsidRPr="004E4218">
        <w:rPr>
          <w:sz w:val="22"/>
          <w:szCs w:val="22"/>
          <w:highlight w:val="yellow"/>
        </w:rPr>
        <w:t>50,000</w:t>
      </w:r>
      <w:r w:rsidRPr="004E4218">
        <w:rPr>
          <w:sz w:val="22"/>
          <w:szCs w:val="22"/>
        </w:rPr>
        <w:t>] for each infringement, to be increased by</w:t>
      </w:r>
      <w:r w:rsidRPr="004E4218">
        <w:rPr>
          <w:snapToGrid w:val="0"/>
          <w:sz w:val="22"/>
          <w:szCs w:val="22"/>
          <w:lang w:eastAsia="de-DE"/>
        </w:rPr>
        <w:t xml:space="preserve"> EUR [</w:t>
      </w:r>
      <w:r w:rsidRPr="004E4218">
        <w:rPr>
          <w:snapToGrid w:val="0"/>
          <w:sz w:val="22"/>
          <w:szCs w:val="22"/>
          <w:highlight w:val="yellow"/>
          <w:lang w:eastAsia="de-DE"/>
        </w:rPr>
        <w:t>5,000</w:t>
      </w:r>
      <w:r w:rsidRPr="004E4218">
        <w:rPr>
          <w:snapToGrid w:val="0"/>
          <w:sz w:val="22"/>
          <w:szCs w:val="22"/>
          <w:lang w:eastAsia="de-DE"/>
        </w:rPr>
        <w:t>] per day that such infringement continues after reception of a written notice,</w:t>
      </w:r>
      <w:r w:rsidRPr="004E4218">
        <w:rPr>
          <w:sz w:val="22"/>
          <w:szCs w:val="22"/>
        </w:rPr>
        <w:t xml:space="preserve"> without prejudice to the right of the Disclosing Party to claim additional damages, if it can establish that it has incurred losses exceeding the above amounts. </w:t>
      </w:r>
    </w:p>
    <w:p w14:paraId="30A241B9" w14:textId="77777777" w:rsidR="00242C86" w:rsidRPr="004E4218" w:rsidRDefault="00242C86" w:rsidP="00246DE1">
      <w:pPr>
        <w:pStyle w:val="Level1"/>
        <w:keepNext w:val="0"/>
        <w:spacing w:before="240" w:after="120" w:line="240" w:lineRule="auto"/>
        <w:ind w:left="567" w:hanging="567"/>
        <w:rPr>
          <w:sz w:val="22"/>
          <w:szCs w:val="22"/>
        </w:rPr>
      </w:pPr>
      <w:bookmarkStart w:id="3" w:name="_Ref519104548"/>
      <w:r w:rsidRPr="004E4218">
        <w:rPr>
          <w:sz w:val="22"/>
          <w:szCs w:val="22"/>
        </w:rPr>
        <w:t>DURATION - TERMINATION</w:t>
      </w:r>
      <w:bookmarkEnd w:id="3"/>
    </w:p>
    <w:p w14:paraId="5BC030DE" w14:textId="77777777" w:rsidR="00242C86" w:rsidRPr="004E4218" w:rsidRDefault="00242C86" w:rsidP="00DD7073">
      <w:pPr>
        <w:pStyle w:val="Level2"/>
        <w:keepNext w:val="0"/>
        <w:spacing w:before="240" w:after="120" w:line="240" w:lineRule="auto"/>
        <w:rPr>
          <w:sz w:val="22"/>
          <w:szCs w:val="22"/>
        </w:rPr>
      </w:pPr>
      <w:r w:rsidRPr="004E4218">
        <w:rPr>
          <w:sz w:val="22"/>
          <w:szCs w:val="22"/>
        </w:rPr>
        <w:t xml:space="preserve">Each Party can terminate the negotiations related to the Project, at any stage, by means of a written notice. Neither Party shall be liable to the other Party for any loss whatsoever arising </w:t>
      </w:r>
      <w:proofErr w:type="gramStart"/>
      <w:r w:rsidRPr="004E4218">
        <w:rPr>
          <w:sz w:val="22"/>
          <w:szCs w:val="22"/>
        </w:rPr>
        <w:t>as a consequence of</w:t>
      </w:r>
      <w:proofErr w:type="gramEnd"/>
      <w:r w:rsidRPr="004E4218">
        <w:rPr>
          <w:sz w:val="22"/>
          <w:szCs w:val="22"/>
        </w:rPr>
        <w:t xml:space="preserve"> the termination of the negotiations.</w:t>
      </w:r>
    </w:p>
    <w:p w14:paraId="152DAF19" w14:textId="77777777" w:rsidR="00242C86" w:rsidRPr="004E4218" w:rsidRDefault="00242C86" w:rsidP="00435279">
      <w:pPr>
        <w:pStyle w:val="Level1"/>
        <w:keepNext w:val="0"/>
        <w:spacing w:before="240" w:after="120" w:line="240" w:lineRule="auto"/>
        <w:ind w:left="426" w:hanging="426"/>
        <w:rPr>
          <w:sz w:val="22"/>
          <w:szCs w:val="22"/>
        </w:rPr>
      </w:pPr>
      <w:r w:rsidRPr="004E4218">
        <w:rPr>
          <w:sz w:val="22"/>
          <w:szCs w:val="22"/>
        </w:rPr>
        <w:t>INTELLECTUAL PROPERTY</w:t>
      </w:r>
    </w:p>
    <w:p w14:paraId="14A2FE11" w14:textId="655B8340" w:rsidR="00242C86" w:rsidRPr="004E4218" w:rsidRDefault="00242C86" w:rsidP="00DD7073">
      <w:pPr>
        <w:pStyle w:val="Level2"/>
        <w:keepNext w:val="0"/>
        <w:spacing w:before="240" w:after="120" w:line="240" w:lineRule="auto"/>
        <w:rPr>
          <w:sz w:val="22"/>
          <w:szCs w:val="22"/>
        </w:rPr>
      </w:pPr>
      <w:r w:rsidRPr="004E4218">
        <w:rPr>
          <w:sz w:val="22"/>
          <w:szCs w:val="22"/>
        </w:rPr>
        <w:t>This Agreement shall not be construed as granting expressly or implicitly any rights, including, without limitation, license rights, patents, copyrights or any other form of intellectual property rights belonging to the Disclosing Party or any of its Affiliates in</w:t>
      </w:r>
      <w:r w:rsidR="00B20D02" w:rsidRPr="004E4218">
        <w:rPr>
          <w:sz w:val="22"/>
          <w:szCs w:val="22"/>
        </w:rPr>
        <w:t xml:space="preserve"> </w:t>
      </w:r>
      <w:r w:rsidRPr="004E4218">
        <w:rPr>
          <w:sz w:val="22"/>
          <w:szCs w:val="22"/>
        </w:rPr>
        <w:t xml:space="preserve">respect of the Confidential Information, the ownership of which shall </w:t>
      </w:r>
      <w:proofErr w:type="gramStart"/>
      <w:r w:rsidRPr="004E4218">
        <w:rPr>
          <w:sz w:val="22"/>
          <w:szCs w:val="22"/>
        </w:rPr>
        <w:t>remain vested in the Disclosing Party at all times</w:t>
      </w:r>
      <w:proofErr w:type="gramEnd"/>
      <w:r w:rsidRPr="004E4218">
        <w:rPr>
          <w:sz w:val="22"/>
          <w:szCs w:val="22"/>
        </w:rPr>
        <w:t>.</w:t>
      </w:r>
    </w:p>
    <w:p w14:paraId="421E2016" w14:textId="77777777" w:rsidR="00242C86" w:rsidRPr="004E4218" w:rsidRDefault="00242C86" w:rsidP="000B2A6E">
      <w:pPr>
        <w:pStyle w:val="Level1"/>
        <w:keepNext w:val="0"/>
        <w:spacing w:before="240" w:after="120" w:line="240" w:lineRule="auto"/>
        <w:ind w:left="426" w:hanging="426"/>
        <w:rPr>
          <w:sz w:val="22"/>
          <w:szCs w:val="22"/>
        </w:rPr>
      </w:pPr>
      <w:r w:rsidRPr="004E4218">
        <w:rPr>
          <w:sz w:val="22"/>
          <w:szCs w:val="22"/>
        </w:rPr>
        <w:t xml:space="preserve">MISCELLANEOUS </w:t>
      </w:r>
    </w:p>
    <w:p w14:paraId="18C1BB1F" w14:textId="77777777" w:rsidR="00242C86" w:rsidRPr="004E4218" w:rsidRDefault="00242C86" w:rsidP="00DD7073">
      <w:pPr>
        <w:pStyle w:val="Level2"/>
        <w:keepNext w:val="0"/>
        <w:spacing w:before="240" w:after="120" w:line="240" w:lineRule="auto"/>
        <w:rPr>
          <w:sz w:val="22"/>
          <w:szCs w:val="22"/>
        </w:rPr>
      </w:pPr>
      <w:r w:rsidRPr="004E4218">
        <w:rPr>
          <w:sz w:val="22"/>
          <w:szCs w:val="22"/>
        </w:rPr>
        <w:t>No failure or delay by a Party or its representatives in exercising any right under this Agreement shall operate as a waiver thereof, nor shall any single or partial exercise thereof preclude any other or further exercise thereof or the exercise of any right, power or privilege hereunder.</w:t>
      </w:r>
    </w:p>
    <w:p w14:paraId="5B34408B" w14:textId="77777777" w:rsidR="00242C86" w:rsidRPr="004E4218" w:rsidRDefault="00242C86" w:rsidP="00DD7073">
      <w:pPr>
        <w:pStyle w:val="Level2"/>
        <w:keepNext w:val="0"/>
        <w:spacing w:before="240" w:after="120" w:line="240" w:lineRule="auto"/>
        <w:rPr>
          <w:sz w:val="22"/>
          <w:szCs w:val="22"/>
        </w:rPr>
      </w:pPr>
      <w:r w:rsidRPr="004E4218">
        <w:rPr>
          <w:sz w:val="22"/>
          <w:szCs w:val="22"/>
        </w:rPr>
        <w:t>This Agreement constitutes the entire agreement between Parties in respect of the matters to which this Agreement relates and supersedes all previous communications between them, whether oral or written. This Agreement may only be amended in writing.</w:t>
      </w:r>
    </w:p>
    <w:p w14:paraId="7E9CFBBE" w14:textId="4A6FE737" w:rsidR="00242C86" w:rsidRPr="004E4218" w:rsidRDefault="00242C86" w:rsidP="00DD7073">
      <w:pPr>
        <w:pStyle w:val="Level2"/>
        <w:keepNext w:val="0"/>
        <w:spacing w:before="240" w:after="120" w:line="240" w:lineRule="auto"/>
        <w:rPr>
          <w:sz w:val="22"/>
          <w:szCs w:val="22"/>
        </w:rPr>
      </w:pPr>
      <w:r w:rsidRPr="004E4218">
        <w:rPr>
          <w:sz w:val="22"/>
          <w:szCs w:val="22"/>
        </w:rPr>
        <w:t>This Agreement is personal to the Parties (“</w:t>
      </w:r>
      <w:proofErr w:type="spellStart"/>
      <w:r w:rsidRPr="008622B3">
        <w:rPr>
          <w:i/>
          <w:sz w:val="22"/>
          <w:szCs w:val="22"/>
        </w:rPr>
        <w:t>intuitu</w:t>
      </w:r>
      <w:proofErr w:type="spellEnd"/>
      <w:r w:rsidRPr="008622B3">
        <w:rPr>
          <w:i/>
          <w:sz w:val="22"/>
          <w:szCs w:val="22"/>
        </w:rPr>
        <w:t xml:space="preserve"> personae</w:t>
      </w:r>
      <w:r w:rsidRPr="004E4218">
        <w:rPr>
          <w:sz w:val="22"/>
          <w:szCs w:val="22"/>
        </w:rPr>
        <w:t>”). It may not be transferred to third parties in any manner without prior written consent of the other Party.</w:t>
      </w:r>
    </w:p>
    <w:p w14:paraId="6772B3C3" w14:textId="77777777" w:rsidR="00242C86" w:rsidRPr="004E4218" w:rsidRDefault="00242C86" w:rsidP="00DD7073">
      <w:pPr>
        <w:pStyle w:val="Level2"/>
        <w:keepNext w:val="0"/>
        <w:spacing w:before="240" w:after="120" w:line="240" w:lineRule="auto"/>
        <w:rPr>
          <w:sz w:val="22"/>
          <w:szCs w:val="22"/>
        </w:rPr>
      </w:pPr>
      <w:proofErr w:type="gramStart"/>
      <w:r w:rsidRPr="004E4218">
        <w:rPr>
          <w:sz w:val="22"/>
          <w:szCs w:val="22"/>
        </w:rPr>
        <w:t>In the event that</w:t>
      </w:r>
      <w:proofErr w:type="gramEnd"/>
      <w:r w:rsidRPr="004E4218">
        <w:rPr>
          <w:sz w:val="22"/>
          <w:szCs w:val="22"/>
        </w:rPr>
        <w:t xml:space="preserve"> one or more provisions of this Agreement shall be, or shall be deemed to be, invalid or unenforceable, the validity and enforceability of the other provisions of this Agreement shall not be affected thereby. In such case, Parties agree to recognize and give effect to such valid and enforceable provision or provisions which correspond as closely as possible with their mutual intent. The same applies to any gaps or omissions in this Agreement.</w:t>
      </w:r>
    </w:p>
    <w:p w14:paraId="30B20772" w14:textId="77777777" w:rsidR="00242C86" w:rsidRPr="004E4218" w:rsidRDefault="00242C86" w:rsidP="000B2A6E">
      <w:pPr>
        <w:pStyle w:val="Level1"/>
        <w:keepNext w:val="0"/>
        <w:spacing w:before="240" w:after="120" w:line="240" w:lineRule="auto"/>
        <w:ind w:left="567" w:hanging="567"/>
        <w:rPr>
          <w:sz w:val="22"/>
          <w:szCs w:val="22"/>
        </w:rPr>
      </w:pPr>
      <w:r w:rsidRPr="004E4218">
        <w:rPr>
          <w:sz w:val="22"/>
          <w:szCs w:val="22"/>
        </w:rPr>
        <w:t>GOVERNING LAW – JURISDICTION</w:t>
      </w:r>
    </w:p>
    <w:p w14:paraId="38D47DDA" w14:textId="3DF0F9A8" w:rsidR="00242C86" w:rsidRPr="004E4218" w:rsidRDefault="00242C86" w:rsidP="00DD7073">
      <w:pPr>
        <w:pStyle w:val="Level2"/>
        <w:keepNext w:val="0"/>
        <w:spacing w:before="240" w:after="120" w:line="240" w:lineRule="auto"/>
        <w:rPr>
          <w:sz w:val="22"/>
          <w:szCs w:val="22"/>
        </w:rPr>
      </w:pPr>
      <w:r w:rsidRPr="004E4218">
        <w:rPr>
          <w:sz w:val="22"/>
          <w:szCs w:val="22"/>
        </w:rPr>
        <w:t xml:space="preserve">This Agreement shall be governed by and construed in accordance with the laws of </w:t>
      </w:r>
      <w:r w:rsidR="00B20D02" w:rsidRPr="004E4218">
        <w:rPr>
          <w:sz w:val="22"/>
          <w:szCs w:val="22"/>
        </w:rPr>
        <w:t>[</w:t>
      </w:r>
      <w:r w:rsidR="00B20D02" w:rsidRPr="004E4218">
        <w:rPr>
          <w:sz w:val="22"/>
          <w:szCs w:val="22"/>
          <w:highlight w:val="yellow"/>
        </w:rPr>
        <w:t>COUNTRY</w:t>
      </w:r>
      <w:r w:rsidR="00B20D02" w:rsidRPr="004E4218">
        <w:rPr>
          <w:sz w:val="22"/>
          <w:szCs w:val="22"/>
        </w:rPr>
        <w:t>]</w:t>
      </w:r>
      <w:r w:rsidR="00BF2C1E">
        <w:rPr>
          <w:rStyle w:val="Voetnootmarkering"/>
          <w:sz w:val="22"/>
          <w:szCs w:val="22"/>
        </w:rPr>
        <w:footnoteReference w:id="11"/>
      </w:r>
      <w:r w:rsidRPr="004E4218">
        <w:rPr>
          <w:sz w:val="22"/>
          <w:szCs w:val="22"/>
        </w:rPr>
        <w:t>.</w:t>
      </w:r>
    </w:p>
    <w:p w14:paraId="4AECDB14" w14:textId="74954E3E" w:rsidR="00242C86" w:rsidRPr="004E4218" w:rsidRDefault="00242C86" w:rsidP="00DD7073">
      <w:pPr>
        <w:pStyle w:val="Level2"/>
        <w:keepNext w:val="0"/>
        <w:spacing w:before="240" w:after="120" w:line="240" w:lineRule="auto"/>
        <w:rPr>
          <w:sz w:val="22"/>
          <w:szCs w:val="22"/>
        </w:rPr>
      </w:pPr>
      <w:r w:rsidRPr="004E4218">
        <w:rPr>
          <w:sz w:val="22"/>
          <w:szCs w:val="22"/>
        </w:rPr>
        <w:lastRenderedPageBreak/>
        <w:t xml:space="preserve">Any dispute arising out of or in connection with it shall be submitted to the exclusive jurisdiction of the courts of </w:t>
      </w:r>
      <w:r w:rsidR="00B20D02" w:rsidRPr="004E4218">
        <w:rPr>
          <w:sz w:val="22"/>
          <w:szCs w:val="22"/>
        </w:rPr>
        <w:t>[</w:t>
      </w:r>
      <w:r w:rsidR="00B20D02" w:rsidRPr="004E4218">
        <w:rPr>
          <w:sz w:val="22"/>
          <w:szCs w:val="22"/>
          <w:highlight w:val="yellow"/>
        </w:rPr>
        <w:t>CITY</w:t>
      </w:r>
      <w:r w:rsidR="00B20D02" w:rsidRPr="004E4218">
        <w:rPr>
          <w:sz w:val="22"/>
          <w:szCs w:val="22"/>
        </w:rPr>
        <w:t>]</w:t>
      </w:r>
      <w:r w:rsidRPr="004E4218">
        <w:rPr>
          <w:sz w:val="22"/>
          <w:szCs w:val="22"/>
        </w:rPr>
        <w:t xml:space="preserve">, </w:t>
      </w:r>
      <w:r w:rsidR="00B20D02" w:rsidRPr="004E4218">
        <w:rPr>
          <w:sz w:val="22"/>
          <w:szCs w:val="22"/>
        </w:rPr>
        <w:t>[</w:t>
      </w:r>
      <w:r w:rsidR="00B20D02" w:rsidRPr="004E4218">
        <w:rPr>
          <w:sz w:val="22"/>
          <w:szCs w:val="22"/>
          <w:highlight w:val="yellow"/>
        </w:rPr>
        <w:t>COUNTRY</w:t>
      </w:r>
      <w:r w:rsidR="00B20D02" w:rsidRPr="004E4218">
        <w:rPr>
          <w:sz w:val="22"/>
          <w:szCs w:val="22"/>
        </w:rPr>
        <w:t>]</w:t>
      </w:r>
      <w:r w:rsidR="00583E6C">
        <w:rPr>
          <w:rStyle w:val="Voetnootmarkering"/>
          <w:sz w:val="22"/>
          <w:szCs w:val="22"/>
        </w:rPr>
        <w:footnoteReference w:id="12"/>
      </w:r>
      <w:r w:rsidRPr="004E4218">
        <w:rPr>
          <w:sz w:val="22"/>
          <w:szCs w:val="22"/>
        </w:rPr>
        <w:t>.</w:t>
      </w:r>
    </w:p>
    <w:p w14:paraId="7B9D61A8" w14:textId="77777777" w:rsidR="00242C86" w:rsidRPr="004E4218" w:rsidRDefault="00242C86" w:rsidP="00CF2BB0">
      <w:pPr>
        <w:suppressAutoHyphens w:val="0"/>
        <w:spacing w:before="240" w:after="120" w:line="240" w:lineRule="auto"/>
        <w:rPr>
          <w:sz w:val="22"/>
          <w:lang w:val="en-GB"/>
        </w:rPr>
      </w:pPr>
    </w:p>
    <w:p w14:paraId="5FB8709A" w14:textId="496DFE7E" w:rsidR="00242C86" w:rsidRPr="00CF2BB0" w:rsidRDefault="00CF2BB0" w:rsidP="00CF2BB0">
      <w:pPr>
        <w:suppressAutoHyphens w:val="0"/>
        <w:spacing w:before="240" w:after="120" w:line="240" w:lineRule="auto"/>
        <w:jc w:val="center"/>
        <w:rPr>
          <w:i/>
          <w:iCs/>
          <w:sz w:val="22"/>
        </w:rPr>
      </w:pPr>
      <w:r>
        <w:rPr>
          <w:i/>
          <w:iCs/>
          <w:sz w:val="22"/>
        </w:rPr>
        <w:t>[</w:t>
      </w:r>
      <w:r w:rsidR="00242C86" w:rsidRPr="00CF2BB0">
        <w:rPr>
          <w:i/>
          <w:iCs/>
          <w:sz w:val="22"/>
        </w:rPr>
        <w:t>SIGNATURE PAGE FOLLOWS</w:t>
      </w:r>
      <w:r>
        <w:rPr>
          <w:i/>
          <w:iCs/>
          <w:sz w:val="22"/>
        </w:rPr>
        <w:t>]</w:t>
      </w:r>
    </w:p>
    <w:p w14:paraId="41C4A67A" w14:textId="77777777" w:rsidR="00242C86" w:rsidRPr="004E4218" w:rsidRDefault="00242C86" w:rsidP="00CF2BB0">
      <w:pPr>
        <w:suppressAutoHyphens w:val="0"/>
        <w:spacing w:before="240" w:after="120" w:line="240" w:lineRule="auto"/>
        <w:rPr>
          <w:sz w:val="22"/>
        </w:rPr>
      </w:pPr>
      <w:r w:rsidRPr="004E4218">
        <w:rPr>
          <w:sz w:val="22"/>
        </w:rPr>
        <w:br w:type="page"/>
      </w:r>
    </w:p>
    <w:p w14:paraId="30336AB1" w14:textId="42060238" w:rsidR="00242C86" w:rsidRPr="004E4218" w:rsidRDefault="00242C86" w:rsidP="00CF2BB0">
      <w:pPr>
        <w:suppressAutoHyphens w:val="0"/>
        <w:spacing w:before="240" w:after="120" w:line="240" w:lineRule="auto"/>
        <w:rPr>
          <w:sz w:val="22"/>
          <w:lang w:val="en-GB"/>
        </w:rPr>
      </w:pPr>
      <w:r w:rsidRPr="004E4218">
        <w:rPr>
          <w:sz w:val="22"/>
        </w:rPr>
        <w:lastRenderedPageBreak/>
        <w:t xml:space="preserve">Executed on </w:t>
      </w:r>
      <w:r w:rsidR="00B20D02" w:rsidRPr="004E4218">
        <w:rPr>
          <w:sz w:val="22"/>
        </w:rPr>
        <w:t>[</w:t>
      </w:r>
      <w:r w:rsidR="00B20D02" w:rsidRPr="004E4218">
        <w:rPr>
          <w:sz w:val="22"/>
          <w:highlight w:val="yellow"/>
        </w:rPr>
        <w:t>DATE</w:t>
      </w:r>
      <w:r w:rsidR="00B20D02" w:rsidRPr="004E4218">
        <w:rPr>
          <w:sz w:val="22"/>
        </w:rPr>
        <w:t>]</w:t>
      </w:r>
      <w:r w:rsidR="00DB425C">
        <w:rPr>
          <w:sz w:val="22"/>
        </w:rPr>
        <w:t>, in as many originals as there are parties</w:t>
      </w:r>
      <w:r w:rsidRPr="004E4218">
        <w:rPr>
          <w:sz w:val="22"/>
        </w:rPr>
        <w:t>. Parties agree that (</w:t>
      </w:r>
      <w:proofErr w:type="spellStart"/>
      <w:r w:rsidRPr="004E4218">
        <w:rPr>
          <w:sz w:val="22"/>
        </w:rPr>
        <w:t>i</w:t>
      </w:r>
      <w:proofErr w:type="spellEnd"/>
      <w:r w:rsidRPr="004E4218">
        <w:rPr>
          <w:sz w:val="22"/>
        </w:rPr>
        <w:t xml:space="preserve">) electronic signatures which qualify as an advanced or a qualified e-signature under the </w:t>
      </w:r>
      <w:proofErr w:type="spellStart"/>
      <w:r w:rsidRPr="004E4218">
        <w:rPr>
          <w:sz w:val="22"/>
        </w:rPr>
        <w:t>eIDAS</w:t>
      </w:r>
      <w:proofErr w:type="spellEnd"/>
      <w:r w:rsidRPr="004E4218">
        <w:rPr>
          <w:sz w:val="22"/>
        </w:rPr>
        <w:t xml:space="preserve"> Regulation (Regulation (EU) N°910/2014) or (ii) scan copies of duly signed counterpart signature pages to this Agreement transmitted by email in .pdf format, will have the same probative value as a wet ink original paper document bearing a manually signed signature.</w:t>
      </w:r>
    </w:p>
    <w:p w14:paraId="3F90D002" w14:textId="77777777" w:rsidR="00242C86" w:rsidRPr="004E4218" w:rsidRDefault="00242C86" w:rsidP="00CF2BB0">
      <w:pPr>
        <w:suppressAutoHyphens w:val="0"/>
        <w:spacing w:before="240" w:after="120" w:line="240" w:lineRule="auto"/>
        <w:rPr>
          <w:sz w:val="22"/>
          <w:lang w:val="en-GB"/>
        </w:rPr>
      </w:pPr>
    </w:p>
    <w:p w14:paraId="3188B00C" w14:textId="2F2C8672" w:rsidR="00242C86" w:rsidRPr="00242C86" w:rsidRDefault="00242C86" w:rsidP="00CF2BB0">
      <w:pPr>
        <w:suppressAutoHyphens w:val="0"/>
        <w:spacing w:before="240" w:after="120" w:line="240" w:lineRule="auto"/>
        <w:outlineLvl w:val="0"/>
        <w:rPr>
          <w:sz w:val="22"/>
        </w:rPr>
      </w:pPr>
      <w:r w:rsidRPr="00242C86">
        <w:rPr>
          <w:bCs/>
          <w:sz w:val="22"/>
        </w:rPr>
        <w:t xml:space="preserve">For and on behalf of </w:t>
      </w:r>
      <w:r w:rsidR="003C3CE2">
        <w:rPr>
          <w:b/>
          <w:bCs/>
          <w:sz w:val="22"/>
        </w:rPr>
        <w:t>ANGEL INVESTOR</w:t>
      </w:r>
      <w:r w:rsidR="004E4218">
        <w:rPr>
          <w:rStyle w:val="Voetnootmarkering"/>
          <w:b/>
          <w:bCs/>
          <w:sz w:val="22"/>
        </w:rPr>
        <w:footnoteReference w:id="13"/>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408"/>
      </w:tblGrid>
      <w:tr w:rsidR="00242C86" w:rsidRPr="00242C86" w14:paraId="004C9D30" w14:textId="77777777" w:rsidTr="00B20D02">
        <w:tc>
          <w:tcPr>
            <w:tcW w:w="4409" w:type="dxa"/>
          </w:tcPr>
          <w:p w14:paraId="63D69599" w14:textId="77777777" w:rsidR="00242C86" w:rsidRPr="00242C86" w:rsidRDefault="00242C86" w:rsidP="00CF2BB0">
            <w:pPr>
              <w:keepNext w:val="0"/>
              <w:widowControl/>
              <w:suppressAutoHyphens w:val="0"/>
              <w:spacing w:before="240" w:after="120" w:line="240" w:lineRule="auto"/>
              <w:rPr>
                <w:b w:val="0"/>
                <w:spacing w:val="-3"/>
                <w:sz w:val="22"/>
                <w:szCs w:val="22"/>
              </w:rPr>
            </w:pPr>
          </w:p>
          <w:p w14:paraId="045C80FA" w14:textId="77777777" w:rsidR="00242C86" w:rsidRPr="00242C86" w:rsidRDefault="00242C86" w:rsidP="00CF2BB0">
            <w:pPr>
              <w:keepNext w:val="0"/>
              <w:widowControl/>
              <w:suppressAutoHyphens w:val="0"/>
              <w:spacing w:before="240" w:after="120" w:line="240" w:lineRule="auto"/>
              <w:rPr>
                <w:b w:val="0"/>
                <w:spacing w:val="-3"/>
                <w:sz w:val="22"/>
                <w:szCs w:val="22"/>
                <w:lang w:val="en-GB"/>
              </w:rPr>
            </w:pPr>
          </w:p>
          <w:p w14:paraId="6BCCB861" w14:textId="77777777" w:rsidR="00242C86" w:rsidRPr="00242C86" w:rsidRDefault="00242C86" w:rsidP="00CF2BB0">
            <w:pPr>
              <w:keepNext w:val="0"/>
              <w:widowControl/>
              <w:suppressAutoHyphens w:val="0"/>
              <w:spacing w:before="240" w:after="120" w:line="240" w:lineRule="auto"/>
              <w:rPr>
                <w:b w:val="0"/>
                <w:spacing w:val="-3"/>
                <w:sz w:val="22"/>
                <w:szCs w:val="22"/>
                <w:lang w:val="en-GB"/>
              </w:rPr>
            </w:pPr>
          </w:p>
          <w:p w14:paraId="27CA5EF8" w14:textId="77777777" w:rsidR="00242C86" w:rsidRPr="00242C86" w:rsidRDefault="00242C86" w:rsidP="00CF2BB0">
            <w:pPr>
              <w:pStyle w:val="CellBody"/>
              <w:keepNext w:val="0"/>
              <w:widowControl/>
              <w:tabs>
                <w:tab w:val="left" w:pos="1008"/>
                <w:tab w:val="left" w:pos="4068"/>
                <w:tab w:val="left" w:pos="4608"/>
                <w:tab w:val="left" w:pos="5508"/>
                <w:tab w:val="left" w:pos="8947"/>
              </w:tabs>
              <w:spacing w:before="240" w:after="120" w:line="240" w:lineRule="auto"/>
              <w:rPr>
                <w:rFonts w:cs="Arial"/>
                <w:sz w:val="22"/>
                <w:szCs w:val="22"/>
              </w:rPr>
            </w:pPr>
            <w:r w:rsidRPr="00242C86">
              <w:rPr>
                <w:rFonts w:cs="Arial"/>
                <w:sz w:val="22"/>
                <w:szCs w:val="22"/>
              </w:rPr>
              <w:t>_________________________</w:t>
            </w:r>
            <w:r w:rsidRPr="00242C86">
              <w:rPr>
                <w:rFonts w:cs="Arial"/>
                <w:sz w:val="22"/>
                <w:szCs w:val="22"/>
              </w:rPr>
              <w:tab/>
            </w:r>
          </w:p>
          <w:p w14:paraId="626BF2F6" w14:textId="77777777" w:rsidR="00B20D02" w:rsidRPr="00242C86" w:rsidRDefault="00B20D02" w:rsidP="00CF2BB0">
            <w:pPr>
              <w:keepNext w:val="0"/>
              <w:widowControl/>
              <w:suppressAutoHyphens w:val="0"/>
              <w:spacing w:before="240" w:after="120" w:line="240" w:lineRule="auto"/>
              <w:rPr>
                <w:b w:val="0"/>
                <w:bCs/>
                <w:spacing w:val="-3"/>
                <w:sz w:val="22"/>
                <w:szCs w:val="22"/>
                <w:lang w:val="nl-NL"/>
              </w:rPr>
            </w:pPr>
            <w:r w:rsidRPr="00242C86">
              <w:rPr>
                <w:b w:val="0"/>
                <w:bCs/>
                <w:spacing w:val="-3"/>
                <w:sz w:val="22"/>
                <w:szCs w:val="22"/>
                <w:lang w:val="nl-NL"/>
              </w:rPr>
              <w:t xml:space="preserve">Name: </w:t>
            </w:r>
            <w:r w:rsidRPr="00242C86">
              <w:rPr>
                <w:b w:val="0"/>
                <w:bCs/>
                <w:spacing w:val="-3"/>
                <w:sz w:val="22"/>
                <w:szCs w:val="22"/>
                <w:highlight w:val="yellow"/>
                <w:lang w:val="nl-NL"/>
              </w:rPr>
              <w:t>[●]</w:t>
            </w:r>
          </w:p>
          <w:p w14:paraId="451AE7E6" w14:textId="6DCE2466" w:rsidR="00242C86" w:rsidRPr="00B20D02" w:rsidRDefault="00B20D02" w:rsidP="00CF2BB0">
            <w:pPr>
              <w:keepNext w:val="0"/>
              <w:widowControl/>
              <w:suppressAutoHyphens w:val="0"/>
              <w:spacing w:before="240" w:after="120" w:line="240" w:lineRule="auto"/>
              <w:rPr>
                <w:b w:val="0"/>
                <w:bCs/>
                <w:spacing w:val="-3"/>
                <w:sz w:val="22"/>
                <w:szCs w:val="22"/>
                <w:lang w:val="nl-NL"/>
              </w:rPr>
            </w:pPr>
            <w:proofErr w:type="spellStart"/>
            <w:r w:rsidRPr="00242C86">
              <w:rPr>
                <w:b w:val="0"/>
                <w:bCs/>
                <w:spacing w:val="-3"/>
                <w:sz w:val="22"/>
                <w:szCs w:val="22"/>
                <w:lang w:val="nl-NL"/>
              </w:rPr>
              <w:t>Capacity</w:t>
            </w:r>
            <w:proofErr w:type="spellEnd"/>
            <w:r w:rsidRPr="00242C86">
              <w:rPr>
                <w:b w:val="0"/>
                <w:bCs/>
                <w:spacing w:val="-3"/>
                <w:sz w:val="22"/>
                <w:szCs w:val="22"/>
                <w:lang w:val="nl-NL"/>
              </w:rPr>
              <w:t xml:space="preserve">: </w:t>
            </w:r>
            <w:r w:rsidRPr="00242C86">
              <w:rPr>
                <w:b w:val="0"/>
                <w:bCs/>
                <w:spacing w:val="-3"/>
                <w:sz w:val="22"/>
                <w:szCs w:val="22"/>
                <w:highlight w:val="yellow"/>
                <w:lang w:val="nl-NL"/>
              </w:rPr>
              <w:t>[●]</w:t>
            </w:r>
          </w:p>
        </w:tc>
        <w:tc>
          <w:tcPr>
            <w:tcW w:w="4408" w:type="dxa"/>
          </w:tcPr>
          <w:p w14:paraId="5C971CFF" w14:textId="77777777" w:rsidR="00242C86" w:rsidRPr="00242C86" w:rsidRDefault="00242C86" w:rsidP="00CF2BB0">
            <w:pPr>
              <w:keepNext w:val="0"/>
              <w:widowControl/>
              <w:suppressAutoHyphens w:val="0"/>
              <w:spacing w:before="240" w:after="120" w:line="240" w:lineRule="auto"/>
              <w:rPr>
                <w:b w:val="0"/>
                <w:spacing w:val="-3"/>
                <w:sz w:val="22"/>
                <w:szCs w:val="22"/>
                <w:lang w:val="en-GB"/>
              </w:rPr>
            </w:pPr>
          </w:p>
          <w:p w14:paraId="2C4040AC" w14:textId="77777777" w:rsidR="00242C86" w:rsidRPr="00242C86" w:rsidRDefault="00242C86" w:rsidP="00CF2BB0">
            <w:pPr>
              <w:keepNext w:val="0"/>
              <w:widowControl/>
              <w:suppressAutoHyphens w:val="0"/>
              <w:spacing w:before="240" w:after="120" w:line="240" w:lineRule="auto"/>
              <w:rPr>
                <w:b w:val="0"/>
                <w:spacing w:val="-3"/>
                <w:sz w:val="22"/>
                <w:szCs w:val="22"/>
                <w:lang w:val="en-GB"/>
              </w:rPr>
            </w:pPr>
          </w:p>
          <w:p w14:paraId="37FDDEC0" w14:textId="77777777" w:rsidR="00242C86" w:rsidRPr="00242C86" w:rsidRDefault="00242C86" w:rsidP="00CF2BB0">
            <w:pPr>
              <w:keepNext w:val="0"/>
              <w:widowControl/>
              <w:suppressAutoHyphens w:val="0"/>
              <w:spacing w:before="240" w:after="120" w:line="240" w:lineRule="auto"/>
              <w:rPr>
                <w:b w:val="0"/>
                <w:spacing w:val="-3"/>
                <w:sz w:val="22"/>
                <w:szCs w:val="22"/>
                <w:lang w:val="en-GB"/>
              </w:rPr>
            </w:pPr>
          </w:p>
          <w:p w14:paraId="2157448B" w14:textId="77777777" w:rsidR="00242C86" w:rsidRPr="00242C86" w:rsidRDefault="00242C86" w:rsidP="00CF2BB0">
            <w:pPr>
              <w:pStyle w:val="CellBody"/>
              <w:keepNext w:val="0"/>
              <w:widowControl/>
              <w:tabs>
                <w:tab w:val="left" w:pos="1008"/>
                <w:tab w:val="left" w:pos="4068"/>
                <w:tab w:val="left" w:pos="4608"/>
                <w:tab w:val="left" w:pos="5508"/>
                <w:tab w:val="left" w:pos="8947"/>
              </w:tabs>
              <w:spacing w:before="240" w:after="120" w:line="240" w:lineRule="auto"/>
              <w:rPr>
                <w:rFonts w:cs="Arial"/>
                <w:sz w:val="22"/>
                <w:szCs w:val="22"/>
              </w:rPr>
            </w:pPr>
            <w:r w:rsidRPr="00242C86">
              <w:rPr>
                <w:rFonts w:cs="Arial"/>
                <w:sz w:val="22"/>
                <w:szCs w:val="22"/>
              </w:rPr>
              <w:t xml:space="preserve"> _________________________</w:t>
            </w:r>
            <w:r w:rsidRPr="00242C86">
              <w:rPr>
                <w:rFonts w:cs="Arial"/>
                <w:sz w:val="22"/>
                <w:szCs w:val="22"/>
              </w:rPr>
              <w:tab/>
            </w:r>
          </w:p>
          <w:p w14:paraId="6534AEDA" w14:textId="77777777" w:rsidR="00B20D02" w:rsidRPr="00242C86" w:rsidRDefault="00B20D02" w:rsidP="00CF2BB0">
            <w:pPr>
              <w:keepNext w:val="0"/>
              <w:widowControl/>
              <w:suppressAutoHyphens w:val="0"/>
              <w:spacing w:before="240" w:after="120" w:line="240" w:lineRule="auto"/>
              <w:rPr>
                <w:b w:val="0"/>
                <w:bCs/>
                <w:spacing w:val="-3"/>
                <w:sz w:val="22"/>
                <w:szCs w:val="22"/>
                <w:lang w:val="nl-NL"/>
              </w:rPr>
            </w:pPr>
            <w:r w:rsidRPr="00242C86">
              <w:rPr>
                <w:b w:val="0"/>
                <w:bCs/>
                <w:spacing w:val="-3"/>
                <w:sz w:val="22"/>
                <w:szCs w:val="22"/>
                <w:lang w:val="nl-NL"/>
              </w:rPr>
              <w:t xml:space="preserve">Name: </w:t>
            </w:r>
            <w:r w:rsidRPr="00242C86">
              <w:rPr>
                <w:b w:val="0"/>
                <w:bCs/>
                <w:spacing w:val="-3"/>
                <w:sz w:val="22"/>
                <w:szCs w:val="22"/>
                <w:highlight w:val="yellow"/>
                <w:lang w:val="nl-NL"/>
              </w:rPr>
              <w:t>[●]</w:t>
            </w:r>
          </w:p>
          <w:p w14:paraId="3F2818CF" w14:textId="18574AAD" w:rsidR="00242C86" w:rsidRPr="00B20D02" w:rsidRDefault="00B20D02" w:rsidP="00CF2BB0">
            <w:pPr>
              <w:keepNext w:val="0"/>
              <w:widowControl/>
              <w:suppressAutoHyphens w:val="0"/>
              <w:spacing w:before="240" w:after="120" w:line="240" w:lineRule="auto"/>
              <w:rPr>
                <w:b w:val="0"/>
                <w:bCs/>
                <w:spacing w:val="-3"/>
                <w:sz w:val="22"/>
                <w:szCs w:val="22"/>
                <w:lang w:val="nl-NL"/>
              </w:rPr>
            </w:pPr>
            <w:proofErr w:type="spellStart"/>
            <w:r w:rsidRPr="00242C86">
              <w:rPr>
                <w:b w:val="0"/>
                <w:bCs/>
                <w:spacing w:val="-3"/>
                <w:sz w:val="22"/>
                <w:szCs w:val="22"/>
                <w:lang w:val="nl-NL"/>
              </w:rPr>
              <w:t>Capacity</w:t>
            </w:r>
            <w:proofErr w:type="spellEnd"/>
            <w:r w:rsidRPr="00242C86">
              <w:rPr>
                <w:b w:val="0"/>
                <w:bCs/>
                <w:spacing w:val="-3"/>
                <w:sz w:val="22"/>
                <w:szCs w:val="22"/>
                <w:lang w:val="nl-NL"/>
              </w:rPr>
              <w:t xml:space="preserve">: </w:t>
            </w:r>
            <w:r w:rsidRPr="00242C86">
              <w:rPr>
                <w:b w:val="0"/>
                <w:bCs/>
                <w:spacing w:val="-3"/>
                <w:sz w:val="22"/>
                <w:szCs w:val="22"/>
                <w:highlight w:val="yellow"/>
                <w:lang w:val="nl-NL"/>
              </w:rPr>
              <w:t>[●]</w:t>
            </w:r>
          </w:p>
        </w:tc>
      </w:tr>
    </w:tbl>
    <w:p w14:paraId="7C50CAAD" w14:textId="77777777" w:rsidR="00B20D02" w:rsidRDefault="00B20D02" w:rsidP="00CF2BB0">
      <w:pPr>
        <w:suppressAutoHyphens w:val="0"/>
        <w:spacing w:before="240" w:after="120" w:line="240" w:lineRule="auto"/>
        <w:outlineLvl w:val="0"/>
        <w:rPr>
          <w:sz w:val="22"/>
        </w:rPr>
      </w:pPr>
    </w:p>
    <w:p w14:paraId="278CCF58" w14:textId="67D89ECB" w:rsidR="00242C86" w:rsidRPr="00242C86" w:rsidRDefault="00242C86" w:rsidP="00CF2BB0">
      <w:pPr>
        <w:suppressAutoHyphens w:val="0"/>
        <w:spacing w:before="240" w:after="120" w:line="240" w:lineRule="auto"/>
        <w:outlineLvl w:val="0"/>
        <w:rPr>
          <w:b/>
          <w:sz w:val="22"/>
        </w:rPr>
      </w:pPr>
      <w:r w:rsidRPr="00242C86">
        <w:rPr>
          <w:sz w:val="22"/>
        </w:rPr>
        <w:t xml:space="preserve">For and on behalf of the </w:t>
      </w:r>
      <w:r w:rsidRPr="00242C86">
        <w:rPr>
          <w:b/>
          <w:sz w:val="22"/>
        </w:rPr>
        <w:t>CONTRACTING PARTY</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408"/>
      </w:tblGrid>
      <w:tr w:rsidR="00242C86" w:rsidRPr="00242C86" w14:paraId="26775EB5" w14:textId="77777777" w:rsidTr="00A43802">
        <w:tc>
          <w:tcPr>
            <w:tcW w:w="4409" w:type="dxa"/>
          </w:tcPr>
          <w:p w14:paraId="3ED8223E" w14:textId="77777777" w:rsidR="00242C86" w:rsidRPr="00242C86" w:rsidRDefault="00242C86" w:rsidP="00CF2BB0">
            <w:pPr>
              <w:keepNext w:val="0"/>
              <w:widowControl/>
              <w:suppressAutoHyphens w:val="0"/>
              <w:spacing w:before="240" w:after="120" w:line="240" w:lineRule="auto"/>
              <w:rPr>
                <w:b w:val="0"/>
                <w:spacing w:val="-3"/>
                <w:sz w:val="22"/>
                <w:szCs w:val="22"/>
                <w:lang w:val="en-GB"/>
              </w:rPr>
            </w:pPr>
          </w:p>
          <w:p w14:paraId="04A66FFB" w14:textId="77777777" w:rsidR="00242C86" w:rsidRPr="00242C86" w:rsidRDefault="00242C86" w:rsidP="00CF2BB0">
            <w:pPr>
              <w:keepNext w:val="0"/>
              <w:widowControl/>
              <w:suppressAutoHyphens w:val="0"/>
              <w:spacing w:before="240" w:after="120" w:line="240" w:lineRule="auto"/>
              <w:rPr>
                <w:b w:val="0"/>
                <w:spacing w:val="-3"/>
                <w:sz w:val="22"/>
                <w:szCs w:val="22"/>
                <w:lang w:val="en-GB"/>
              </w:rPr>
            </w:pPr>
          </w:p>
          <w:p w14:paraId="0991347E" w14:textId="77777777" w:rsidR="00242C86" w:rsidRPr="00242C86" w:rsidRDefault="00242C86" w:rsidP="00CF2BB0">
            <w:pPr>
              <w:keepNext w:val="0"/>
              <w:widowControl/>
              <w:suppressAutoHyphens w:val="0"/>
              <w:spacing w:before="240" w:after="120" w:line="240" w:lineRule="auto"/>
              <w:rPr>
                <w:b w:val="0"/>
                <w:spacing w:val="-3"/>
                <w:sz w:val="22"/>
                <w:szCs w:val="22"/>
                <w:lang w:val="en-GB"/>
              </w:rPr>
            </w:pPr>
          </w:p>
          <w:p w14:paraId="22976B2A" w14:textId="77777777" w:rsidR="00242C86" w:rsidRPr="00242C86" w:rsidRDefault="00242C86" w:rsidP="00CF2BB0">
            <w:pPr>
              <w:pStyle w:val="CellBody"/>
              <w:keepNext w:val="0"/>
              <w:widowControl/>
              <w:tabs>
                <w:tab w:val="left" w:pos="1008"/>
                <w:tab w:val="left" w:pos="4068"/>
                <w:tab w:val="left" w:pos="4608"/>
                <w:tab w:val="left" w:pos="5508"/>
                <w:tab w:val="left" w:pos="8947"/>
              </w:tabs>
              <w:spacing w:before="240" w:after="120" w:line="240" w:lineRule="auto"/>
              <w:rPr>
                <w:rFonts w:cs="Arial"/>
                <w:sz w:val="22"/>
                <w:szCs w:val="22"/>
                <w:lang w:val="nl-BE"/>
              </w:rPr>
            </w:pPr>
            <w:r w:rsidRPr="00242C86">
              <w:rPr>
                <w:rFonts w:cs="Arial"/>
                <w:sz w:val="22"/>
                <w:szCs w:val="22"/>
                <w:lang w:val="nl-BE"/>
              </w:rPr>
              <w:t>_________________________</w:t>
            </w:r>
            <w:r w:rsidRPr="00242C86">
              <w:rPr>
                <w:rFonts w:cs="Arial"/>
                <w:sz w:val="22"/>
                <w:szCs w:val="22"/>
                <w:lang w:val="nl-BE"/>
              </w:rPr>
              <w:tab/>
            </w:r>
          </w:p>
          <w:p w14:paraId="25F6F63D" w14:textId="77777777" w:rsidR="00242C86" w:rsidRPr="00242C86" w:rsidRDefault="00242C86" w:rsidP="00CF2BB0">
            <w:pPr>
              <w:keepNext w:val="0"/>
              <w:widowControl/>
              <w:suppressAutoHyphens w:val="0"/>
              <w:spacing w:before="240" w:after="120" w:line="240" w:lineRule="auto"/>
              <w:rPr>
                <w:b w:val="0"/>
                <w:bCs/>
                <w:spacing w:val="-3"/>
                <w:sz w:val="22"/>
                <w:szCs w:val="22"/>
                <w:lang w:val="nl-NL"/>
              </w:rPr>
            </w:pPr>
            <w:r w:rsidRPr="00242C86">
              <w:rPr>
                <w:b w:val="0"/>
                <w:bCs/>
                <w:spacing w:val="-3"/>
                <w:sz w:val="22"/>
                <w:szCs w:val="22"/>
                <w:lang w:val="nl-NL"/>
              </w:rPr>
              <w:t xml:space="preserve">Name: </w:t>
            </w:r>
            <w:r w:rsidRPr="00242C86">
              <w:rPr>
                <w:b w:val="0"/>
                <w:bCs/>
                <w:spacing w:val="-3"/>
                <w:sz w:val="22"/>
                <w:szCs w:val="22"/>
                <w:highlight w:val="yellow"/>
                <w:lang w:val="nl-NL"/>
              </w:rPr>
              <w:t>[●]</w:t>
            </w:r>
          </w:p>
          <w:p w14:paraId="0E513CAF" w14:textId="77777777" w:rsidR="00242C86" w:rsidRPr="00242C86" w:rsidRDefault="00242C86" w:rsidP="00CF2BB0">
            <w:pPr>
              <w:keepNext w:val="0"/>
              <w:widowControl/>
              <w:suppressAutoHyphens w:val="0"/>
              <w:spacing w:before="240" w:after="120" w:line="240" w:lineRule="auto"/>
              <w:rPr>
                <w:b w:val="0"/>
                <w:bCs/>
                <w:spacing w:val="-3"/>
                <w:sz w:val="22"/>
                <w:szCs w:val="22"/>
                <w:lang w:val="nl-NL"/>
              </w:rPr>
            </w:pPr>
            <w:proofErr w:type="spellStart"/>
            <w:r w:rsidRPr="00242C86">
              <w:rPr>
                <w:b w:val="0"/>
                <w:bCs/>
                <w:spacing w:val="-3"/>
                <w:sz w:val="22"/>
                <w:szCs w:val="22"/>
                <w:lang w:val="nl-NL"/>
              </w:rPr>
              <w:t>Capacity</w:t>
            </w:r>
            <w:proofErr w:type="spellEnd"/>
            <w:r w:rsidRPr="00242C86">
              <w:rPr>
                <w:b w:val="0"/>
                <w:bCs/>
                <w:spacing w:val="-3"/>
                <w:sz w:val="22"/>
                <w:szCs w:val="22"/>
                <w:lang w:val="nl-NL"/>
              </w:rPr>
              <w:t xml:space="preserve">: </w:t>
            </w:r>
            <w:r w:rsidRPr="00242C86">
              <w:rPr>
                <w:b w:val="0"/>
                <w:bCs/>
                <w:spacing w:val="-3"/>
                <w:sz w:val="22"/>
                <w:szCs w:val="22"/>
                <w:highlight w:val="yellow"/>
                <w:lang w:val="nl-NL"/>
              </w:rPr>
              <w:t>[●]</w:t>
            </w:r>
          </w:p>
          <w:p w14:paraId="5D91B3BB" w14:textId="77777777" w:rsidR="00242C86" w:rsidRPr="00242C86" w:rsidRDefault="00242C86" w:rsidP="00CF2BB0">
            <w:pPr>
              <w:pStyle w:val="CellBody"/>
              <w:keepNext w:val="0"/>
              <w:widowControl/>
              <w:tabs>
                <w:tab w:val="left" w:pos="1008"/>
                <w:tab w:val="left" w:pos="4068"/>
                <w:tab w:val="left" w:pos="4608"/>
                <w:tab w:val="left" w:pos="5508"/>
                <w:tab w:val="left" w:pos="8947"/>
              </w:tabs>
              <w:spacing w:before="240" w:after="120" w:line="240" w:lineRule="auto"/>
              <w:rPr>
                <w:rFonts w:cs="Arial"/>
                <w:spacing w:val="-3"/>
                <w:sz w:val="22"/>
                <w:szCs w:val="22"/>
                <w:lang w:val="nl-BE"/>
              </w:rPr>
            </w:pPr>
          </w:p>
          <w:p w14:paraId="39A8E294" w14:textId="77777777" w:rsidR="00242C86" w:rsidRPr="00242C86" w:rsidRDefault="00242C86" w:rsidP="00CF2BB0">
            <w:pPr>
              <w:keepNext w:val="0"/>
              <w:widowControl/>
              <w:suppressAutoHyphens w:val="0"/>
              <w:spacing w:before="240" w:after="120" w:line="240" w:lineRule="auto"/>
              <w:rPr>
                <w:sz w:val="22"/>
                <w:szCs w:val="22"/>
                <w:lang w:val="nl-NL"/>
              </w:rPr>
            </w:pPr>
          </w:p>
          <w:p w14:paraId="1F0912D9" w14:textId="77777777" w:rsidR="00242C86" w:rsidRPr="00242C86" w:rsidRDefault="00242C86" w:rsidP="00CF2BB0">
            <w:pPr>
              <w:keepNext w:val="0"/>
              <w:widowControl/>
              <w:suppressAutoHyphens w:val="0"/>
              <w:spacing w:before="240" w:after="120" w:line="240" w:lineRule="auto"/>
              <w:rPr>
                <w:b w:val="0"/>
                <w:spacing w:val="-3"/>
                <w:sz w:val="22"/>
                <w:szCs w:val="22"/>
                <w:lang w:val="nl-BE"/>
              </w:rPr>
            </w:pPr>
          </w:p>
        </w:tc>
        <w:tc>
          <w:tcPr>
            <w:tcW w:w="4408" w:type="dxa"/>
          </w:tcPr>
          <w:p w14:paraId="3A24C275" w14:textId="77777777" w:rsidR="00242C86" w:rsidRPr="00242C86" w:rsidRDefault="00242C86" w:rsidP="00CF2BB0">
            <w:pPr>
              <w:keepNext w:val="0"/>
              <w:widowControl/>
              <w:suppressAutoHyphens w:val="0"/>
              <w:spacing w:before="240" w:after="120" w:line="240" w:lineRule="auto"/>
              <w:rPr>
                <w:b w:val="0"/>
                <w:spacing w:val="-3"/>
                <w:sz w:val="22"/>
                <w:szCs w:val="22"/>
                <w:lang w:val="nl-BE"/>
              </w:rPr>
            </w:pPr>
          </w:p>
          <w:p w14:paraId="2F44E21D" w14:textId="77777777" w:rsidR="00242C86" w:rsidRPr="00242C86" w:rsidRDefault="00242C86" w:rsidP="00CF2BB0">
            <w:pPr>
              <w:keepNext w:val="0"/>
              <w:widowControl/>
              <w:suppressAutoHyphens w:val="0"/>
              <w:spacing w:before="240" w:after="120" w:line="240" w:lineRule="auto"/>
              <w:rPr>
                <w:b w:val="0"/>
                <w:spacing w:val="-3"/>
                <w:sz w:val="22"/>
                <w:szCs w:val="22"/>
                <w:lang w:val="nl-BE"/>
              </w:rPr>
            </w:pPr>
          </w:p>
          <w:p w14:paraId="492668EF" w14:textId="77777777" w:rsidR="00242C86" w:rsidRPr="00242C86" w:rsidRDefault="00242C86" w:rsidP="00CF2BB0">
            <w:pPr>
              <w:pStyle w:val="CellBody"/>
              <w:keepNext w:val="0"/>
              <w:widowControl/>
              <w:tabs>
                <w:tab w:val="left" w:pos="1008"/>
                <w:tab w:val="left" w:pos="4068"/>
                <w:tab w:val="left" w:pos="4608"/>
                <w:tab w:val="left" w:pos="5508"/>
                <w:tab w:val="left" w:pos="8947"/>
              </w:tabs>
              <w:spacing w:before="240" w:after="120" w:line="240" w:lineRule="auto"/>
              <w:rPr>
                <w:rFonts w:cs="Arial"/>
                <w:sz w:val="22"/>
                <w:szCs w:val="22"/>
                <w:lang w:val="nl-BE"/>
              </w:rPr>
            </w:pPr>
          </w:p>
          <w:p w14:paraId="61946D74" w14:textId="77777777" w:rsidR="00242C86" w:rsidRPr="00242C86" w:rsidRDefault="00242C86" w:rsidP="00CF2BB0">
            <w:pPr>
              <w:pStyle w:val="CellBody"/>
              <w:keepNext w:val="0"/>
              <w:widowControl/>
              <w:tabs>
                <w:tab w:val="left" w:pos="1008"/>
                <w:tab w:val="left" w:pos="4068"/>
                <w:tab w:val="left" w:pos="4608"/>
                <w:tab w:val="left" w:pos="5508"/>
                <w:tab w:val="left" w:pos="8947"/>
              </w:tabs>
              <w:spacing w:before="240" w:after="120" w:line="240" w:lineRule="auto"/>
              <w:rPr>
                <w:rFonts w:cs="Arial"/>
                <w:sz w:val="22"/>
                <w:szCs w:val="22"/>
                <w:lang w:val="nl-BE"/>
              </w:rPr>
            </w:pPr>
            <w:r w:rsidRPr="00242C86">
              <w:rPr>
                <w:rFonts w:cs="Arial"/>
                <w:sz w:val="22"/>
                <w:szCs w:val="22"/>
                <w:lang w:val="nl-BE"/>
              </w:rPr>
              <w:t>_________________________</w:t>
            </w:r>
            <w:r w:rsidRPr="00242C86">
              <w:rPr>
                <w:rFonts w:cs="Arial"/>
                <w:sz w:val="22"/>
                <w:szCs w:val="22"/>
                <w:lang w:val="nl-BE"/>
              </w:rPr>
              <w:tab/>
            </w:r>
          </w:p>
          <w:p w14:paraId="1637EE62" w14:textId="77777777" w:rsidR="00242C86" w:rsidRPr="00242C86" w:rsidRDefault="00242C86" w:rsidP="00CF2BB0">
            <w:pPr>
              <w:keepNext w:val="0"/>
              <w:widowControl/>
              <w:suppressAutoHyphens w:val="0"/>
              <w:spacing w:before="240" w:after="120" w:line="240" w:lineRule="auto"/>
              <w:rPr>
                <w:b w:val="0"/>
                <w:bCs/>
                <w:spacing w:val="-3"/>
                <w:sz w:val="22"/>
                <w:szCs w:val="22"/>
                <w:lang w:val="nl-NL"/>
              </w:rPr>
            </w:pPr>
            <w:r w:rsidRPr="00242C86">
              <w:rPr>
                <w:b w:val="0"/>
                <w:bCs/>
                <w:spacing w:val="-3"/>
                <w:sz w:val="22"/>
                <w:szCs w:val="22"/>
                <w:lang w:val="nl-NL"/>
              </w:rPr>
              <w:t xml:space="preserve">Name: </w:t>
            </w:r>
            <w:r w:rsidRPr="00242C86">
              <w:rPr>
                <w:b w:val="0"/>
                <w:bCs/>
                <w:spacing w:val="-3"/>
                <w:sz w:val="22"/>
                <w:szCs w:val="22"/>
                <w:highlight w:val="yellow"/>
                <w:lang w:val="nl-NL"/>
              </w:rPr>
              <w:t>[●]</w:t>
            </w:r>
          </w:p>
          <w:p w14:paraId="7AC0E703" w14:textId="77777777" w:rsidR="00242C86" w:rsidRPr="00242C86" w:rsidRDefault="00242C86" w:rsidP="00CF2BB0">
            <w:pPr>
              <w:keepNext w:val="0"/>
              <w:widowControl/>
              <w:suppressAutoHyphens w:val="0"/>
              <w:spacing w:before="240" w:after="120" w:line="240" w:lineRule="auto"/>
              <w:rPr>
                <w:b w:val="0"/>
                <w:bCs/>
                <w:spacing w:val="-3"/>
                <w:sz w:val="22"/>
                <w:szCs w:val="22"/>
                <w:lang w:val="nl-NL"/>
              </w:rPr>
            </w:pPr>
            <w:proofErr w:type="spellStart"/>
            <w:r w:rsidRPr="00242C86">
              <w:rPr>
                <w:b w:val="0"/>
                <w:bCs/>
                <w:spacing w:val="-3"/>
                <w:sz w:val="22"/>
                <w:szCs w:val="22"/>
                <w:lang w:val="nl-NL"/>
              </w:rPr>
              <w:t>Capacity</w:t>
            </w:r>
            <w:proofErr w:type="spellEnd"/>
            <w:r w:rsidRPr="00242C86">
              <w:rPr>
                <w:b w:val="0"/>
                <w:bCs/>
                <w:spacing w:val="-3"/>
                <w:sz w:val="22"/>
                <w:szCs w:val="22"/>
                <w:lang w:val="nl-NL"/>
              </w:rPr>
              <w:t xml:space="preserve">: </w:t>
            </w:r>
            <w:r w:rsidRPr="00242C86">
              <w:rPr>
                <w:b w:val="0"/>
                <w:bCs/>
                <w:spacing w:val="-3"/>
                <w:sz w:val="22"/>
                <w:szCs w:val="22"/>
                <w:highlight w:val="yellow"/>
                <w:lang w:val="nl-NL"/>
              </w:rPr>
              <w:t>[●]</w:t>
            </w:r>
          </w:p>
          <w:p w14:paraId="556B4DE2" w14:textId="77777777" w:rsidR="00242C86" w:rsidRPr="00242C86" w:rsidRDefault="00242C86" w:rsidP="00CF2BB0">
            <w:pPr>
              <w:keepNext w:val="0"/>
              <w:widowControl/>
              <w:suppressAutoHyphens w:val="0"/>
              <w:spacing w:before="240" w:after="120" w:line="240" w:lineRule="auto"/>
              <w:rPr>
                <w:b w:val="0"/>
                <w:spacing w:val="-3"/>
                <w:sz w:val="22"/>
                <w:szCs w:val="22"/>
                <w:lang w:val="nl-BE"/>
              </w:rPr>
            </w:pPr>
          </w:p>
          <w:p w14:paraId="1097B13E" w14:textId="77777777" w:rsidR="00242C86" w:rsidRPr="00242C86" w:rsidRDefault="00242C86" w:rsidP="00CF2BB0">
            <w:pPr>
              <w:keepNext w:val="0"/>
              <w:widowControl/>
              <w:suppressAutoHyphens w:val="0"/>
              <w:spacing w:before="240" w:after="120" w:line="240" w:lineRule="auto"/>
              <w:rPr>
                <w:b w:val="0"/>
                <w:spacing w:val="-3"/>
                <w:sz w:val="22"/>
                <w:szCs w:val="22"/>
                <w:lang w:val="nl-NL"/>
              </w:rPr>
            </w:pPr>
          </w:p>
        </w:tc>
      </w:tr>
    </w:tbl>
    <w:p w14:paraId="4C790EA9" w14:textId="77777777" w:rsidR="00242C86" w:rsidRPr="00242C86" w:rsidRDefault="00242C86" w:rsidP="00CF2BB0">
      <w:pPr>
        <w:suppressAutoHyphens w:val="0"/>
        <w:spacing w:before="240" w:after="120" w:line="240" w:lineRule="auto"/>
        <w:rPr>
          <w:sz w:val="22"/>
        </w:rPr>
      </w:pPr>
    </w:p>
    <w:p w14:paraId="5B34391E" w14:textId="77777777" w:rsidR="00075A3E" w:rsidRDefault="00075A3E" w:rsidP="00CF2BB0">
      <w:pPr>
        <w:suppressAutoHyphens w:val="0"/>
        <w:spacing w:before="240" w:after="120" w:line="240" w:lineRule="auto"/>
        <w:rPr>
          <w:sz w:val="22"/>
          <w:lang w:val="en-GB"/>
        </w:rPr>
      </w:pPr>
    </w:p>
    <w:p w14:paraId="0424D1EC" w14:textId="77777777" w:rsidR="0080197E" w:rsidRDefault="0080197E" w:rsidP="00CF2BB0">
      <w:pPr>
        <w:suppressAutoHyphens w:val="0"/>
        <w:spacing w:before="240" w:after="120" w:line="240" w:lineRule="auto"/>
        <w:rPr>
          <w:sz w:val="22"/>
          <w:lang w:val="en-GB"/>
        </w:rPr>
      </w:pPr>
    </w:p>
    <w:p w14:paraId="45629E11" w14:textId="77777777" w:rsidR="0080197E" w:rsidRPr="001F3B05" w:rsidRDefault="0080197E" w:rsidP="0080197E">
      <w:pPr>
        <w:spacing w:line="240" w:lineRule="auto"/>
        <w:rPr>
          <w:rFonts w:ascii="Aptos" w:eastAsia="Times New Roman" w:hAnsi="Aptos" w:cs="Times New Roman"/>
          <w:color w:val="212121"/>
          <w:szCs w:val="20"/>
          <w:lang w:eastAsia="nl-NL"/>
        </w:rPr>
      </w:pPr>
      <w:r w:rsidRPr="001F3B05">
        <w:rPr>
          <w:rFonts w:ascii="Aptos" w:eastAsia="Times New Roman" w:hAnsi="Aptos" w:cs="Times New Roman"/>
          <w:i/>
          <w:iCs/>
          <w:color w:val="000000"/>
          <w:sz w:val="22"/>
          <w:lang w:eastAsia="nl-NL"/>
        </w:rPr>
        <w:t>This document is provisional and is currently pending input from a local legal expert. It provides only a general overview and should not be considered complete or legally binding. Under no circumstances can it considered to be binding legal advice. </w:t>
      </w:r>
    </w:p>
    <w:p w14:paraId="7356BAEE" w14:textId="77777777" w:rsidR="0080197E" w:rsidRPr="001F3B05" w:rsidRDefault="0080197E" w:rsidP="0080197E">
      <w:pPr>
        <w:spacing w:line="240" w:lineRule="auto"/>
        <w:rPr>
          <w:rFonts w:ascii="Aptos" w:eastAsia="Times New Roman" w:hAnsi="Aptos" w:cs="Times New Roman"/>
          <w:color w:val="212121"/>
          <w:szCs w:val="20"/>
          <w:lang w:eastAsia="nl-NL"/>
        </w:rPr>
      </w:pPr>
      <w:r w:rsidRPr="001F3B05">
        <w:rPr>
          <w:rFonts w:ascii="Aptos" w:eastAsia="Times New Roman" w:hAnsi="Aptos" w:cs="Times New Roman"/>
          <w:i/>
          <w:iCs/>
          <w:color w:val="000000"/>
          <w:sz w:val="22"/>
          <w:lang w:eastAsia="nl-NL"/>
        </w:rPr>
        <w:t xml:space="preserve">Neither </w:t>
      </w:r>
      <w:r>
        <w:rPr>
          <w:rFonts w:ascii="Aptos" w:eastAsia="Times New Roman" w:hAnsi="Aptos" w:cs="Times New Roman"/>
          <w:i/>
          <w:iCs/>
          <w:color w:val="000000"/>
          <w:sz w:val="22"/>
          <w:lang w:eastAsia="nl-NL"/>
        </w:rPr>
        <w:t xml:space="preserve">ESIL2 </w:t>
      </w:r>
      <w:r w:rsidRPr="001F3B05">
        <w:rPr>
          <w:rFonts w:ascii="Aptos" w:eastAsia="Times New Roman" w:hAnsi="Aptos" w:cs="Times New Roman"/>
          <w:i/>
          <w:iCs/>
          <w:color w:val="000000"/>
          <w:sz w:val="22"/>
          <w:lang w:eastAsia="nl-NL"/>
        </w:rPr>
        <w:t>nor any of the consortium partners, contributors or affiliates can be held responsible for any errors, omissions, or deficiencies in these templates, nor for any issues or disputes arising from their use. The responsibility for the final structuring, negotiation, and execution of any transaction lies solely with the users.</w:t>
      </w:r>
    </w:p>
    <w:p w14:paraId="614E249C" w14:textId="77777777" w:rsidR="0080197E" w:rsidRPr="001F3B05" w:rsidRDefault="0080197E" w:rsidP="0080197E">
      <w:pPr>
        <w:spacing w:line="240" w:lineRule="auto"/>
        <w:rPr>
          <w:rFonts w:ascii="Aptos" w:eastAsia="Times New Roman" w:hAnsi="Aptos" w:cs="Times New Roman"/>
          <w:color w:val="212121"/>
          <w:szCs w:val="20"/>
          <w:lang w:eastAsia="nl-NL"/>
        </w:rPr>
      </w:pPr>
      <w:r w:rsidRPr="001F3B05">
        <w:rPr>
          <w:rFonts w:ascii="Aptos" w:eastAsia="Times New Roman" w:hAnsi="Aptos" w:cs="Times New Roman"/>
          <w:i/>
          <w:iCs/>
          <w:color w:val="000000"/>
          <w:sz w:val="22"/>
          <w:lang w:eastAsia="nl-NL"/>
        </w:rPr>
        <w:t>Please contact a qualified attorney for specific advice regarding the national legislation.</w:t>
      </w:r>
    </w:p>
    <w:p w14:paraId="13F478F4" w14:textId="77777777" w:rsidR="00827E26" w:rsidRDefault="00827E26" w:rsidP="00827E26">
      <w:pPr>
        <w:suppressAutoHyphens w:val="0"/>
        <w:spacing w:line="278" w:lineRule="auto"/>
        <w:rPr>
          <w:rFonts w:ascii="Tahoma" w:eastAsia="Tahoma" w:hAnsi="Tahoma" w:cs="Tahoma"/>
          <w:color w:val="000000"/>
        </w:rPr>
      </w:pPr>
    </w:p>
    <w:p w14:paraId="09EDB2DC" w14:textId="77777777" w:rsidR="00827E26" w:rsidRDefault="00827E26" w:rsidP="00827E26">
      <w:pPr>
        <w:suppressAutoHyphens w:val="0"/>
        <w:spacing w:line="278" w:lineRule="auto"/>
        <w:rPr>
          <w:rFonts w:ascii="Tahoma" w:eastAsia="Tahoma" w:hAnsi="Tahoma" w:cs="Tahoma"/>
          <w:color w:val="000000"/>
        </w:rPr>
      </w:pPr>
    </w:p>
    <w:p w14:paraId="7EF35CD0" w14:textId="50FC213B" w:rsidR="00827E26" w:rsidRDefault="00827E26" w:rsidP="00827E26">
      <w:pPr>
        <w:suppressAutoHyphens w:val="0"/>
        <w:spacing w:line="278" w:lineRule="auto"/>
        <w:jc w:val="center"/>
        <w:rPr>
          <w:rFonts w:ascii="Tahoma" w:eastAsia="Tahoma" w:hAnsi="Tahoma" w:cs="Tahoma"/>
          <w:b/>
          <w:color w:val="000000"/>
        </w:rPr>
      </w:pPr>
    </w:p>
    <w:p w14:paraId="593C8EEC" w14:textId="77777777" w:rsidR="00827E26" w:rsidRDefault="00827E26" w:rsidP="00827E26">
      <w:pPr>
        <w:suppressAutoHyphens w:val="0"/>
        <w:spacing w:line="278" w:lineRule="auto"/>
        <w:jc w:val="center"/>
        <w:rPr>
          <w:rFonts w:ascii="Tahoma" w:eastAsia="Tahoma" w:hAnsi="Tahoma" w:cs="Tahoma"/>
          <w:b/>
          <w:color w:val="000000"/>
        </w:rPr>
      </w:pPr>
    </w:p>
    <w:p w14:paraId="0343DB37" w14:textId="77777777" w:rsidR="00827E26" w:rsidRDefault="00827E26" w:rsidP="00827E26">
      <w:pPr>
        <w:suppressAutoHyphens w:val="0"/>
        <w:spacing w:line="278" w:lineRule="auto"/>
        <w:jc w:val="center"/>
        <w:rPr>
          <w:rFonts w:ascii="Tahoma" w:eastAsia="Tahoma" w:hAnsi="Tahoma" w:cs="Tahoma"/>
          <w:b/>
          <w:color w:val="000000"/>
        </w:rPr>
      </w:pPr>
    </w:p>
    <w:p w14:paraId="5D3D7A89" w14:textId="77777777" w:rsidR="00827E26" w:rsidRDefault="00827E26" w:rsidP="00827E26">
      <w:pPr>
        <w:suppressAutoHyphens w:val="0"/>
        <w:spacing w:line="278" w:lineRule="auto"/>
        <w:jc w:val="center"/>
        <w:rPr>
          <w:rFonts w:ascii="Tahoma" w:eastAsia="Tahoma" w:hAnsi="Tahoma" w:cs="Tahoma"/>
          <w:b/>
          <w:color w:val="000000"/>
        </w:rPr>
      </w:pPr>
    </w:p>
    <w:p w14:paraId="1A92C466" w14:textId="77777777" w:rsidR="00827E26" w:rsidRDefault="00827E26" w:rsidP="00827E26">
      <w:pPr>
        <w:suppressAutoHyphens w:val="0"/>
        <w:spacing w:line="278" w:lineRule="auto"/>
        <w:jc w:val="center"/>
        <w:rPr>
          <w:rFonts w:ascii="Tahoma" w:eastAsia="Tahoma" w:hAnsi="Tahoma" w:cs="Tahoma"/>
          <w:b/>
          <w:color w:val="000000"/>
        </w:rPr>
      </w:pPr>
    </w:p>
    <w:p w14:paraId="0B853362" w14:textId="4E0257A4" w:rsidR="00827E26" w:rsidRDefault="003E30C0" w:rsidP="00827E26">
      <w:pPr>
        <w:suppressAutoHyphens w:val="0"/>
        <w:spacing w:line="278" w:lineRule="auto"/>
        <w:jc w:val="center"/>
        <w:rPr>
          <w:rFonts w:ascii="Tahoma" w:eastAsia="Tahoma" w:hAnsi="Tahoma" w:cs="Tahoma"/>
          <w:b/>
          <w:color w:val="000000"/>
        </w:rPr>
      </w:pPr>
      <w:r w:rsidRPr="003E30C0">
        <w:rPr>
          <w:b/>
        </w:rPr>
        <w:drawing>
          <wp:inline distT="0" distB="0" distL="0" distR="0" wp14:anchorId="4AE91CCC" wp14:editId="41E844D1">
            <wp:extent cx="5828030" cy="3082925"/>
            <wp:effectExtent l="0" t="0" r="1270" b="3175"/>
            <wp:docPr id="2031470253" name="Afbeelding 1" descr="Afbeelding met tekst, logo, Lettertyp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70253" name="Afbeelding 1" descr="Afbeelding met tekst, logo, Lettertype, schermopname&#10;&#10;Door AI gegenereerde inhoud is mogelijk onjuist."/>
                    <pic:cNvPicPr/>
                  </pic:nvPicPr>
                  <pic:blipFill>
                    <a:blip r:embed="rId8"/>
                    <a:stretch>
                      <a:fillRect/>
                    </a:stretch>
                  </pic:blipFill>
                  <pic:spPr>
                    <a:xfrm>
                      <a:off x="0" y="0"/>
                      <a:ext cx="5828030" cy="3082925"/>
                    </a:xfrm>
                    <a:prstGeom prst="rect">
                      <a:avLst/>
                    </a:prstGeom>
                  </pic:spPr>
                </pic:pic>
              </a:graphicData>
            </a:graphic>
          </wp:inline>
        </w:drawing>
      </w:r>
    </w:p>
    <w:p w14:paraId="1010DE2B" w14:textId="77777777" w:rsidR="00827E26" w:rsidRDefault="00827E26" w:rsidP="00827E26">
      <w:pPr>
        <w:suppressAutoHyphens w:val="0"/>
        <w:spacing w:line="278" w:lineRule="auto"/>
        <w:jc w:val="center"/>
        <w:rPr>
          <w:rFonts w:ascii="Tahoma" w:eastAsia="Tahoma" w:hAnsi="Tahoma" w:cs="Tahoma"/>
          <w:b/>
          <w:color w:val="000000"/>
        </w:rPr>
      </w:pPr>
    </w:p>
    <w:p w14:paraId="7227C77F" w14:textId="77777777" w:rsidR="00827E26" w:rsidRDefault="00827E26" w:rsidP="00827E26">
      <w:pPr>
        <w:suppressAutoHyphens w:val="0"/>
        <w:spacing w:line="278" w:lineRule="auto"/>
        <w:jc w:val="center"/>
        <w:rPr>
          <w:rFonts w:ascii="Tahoma" w:eastAsia="Tahoma" w:hAnsi="Tahoma" w:cs="Tahoma"/>
          <w:b/>
          <w:color w:val="000000"/>
        </w:rPr>
      </w:pPr>
    </w:p>
    <w:p w14:paraId="2F779DC1" w14:textId="1FDDEB71" w:rsidR="00827E26" w:rsidRDefault="00827E26" w:rsidP="00827E26">
      <w:pPr>
        <w:suppressAutoHyphens w:val="0"/>
        <w:spacing w:after="160" w:line="259" w:lineRule="auto"/>
        <w:jc w:val="center"/>
        <w:rPr>
          <w:b/>
        </w:rPr>
      </w:pPr>
    </w:p>
    <w:p w14:paraId="7AF5DE6B" w14:textId="77777777" w:rsidR="0080197E" w:rsidRPr="0080197E" w:rsidRDefault="0080197E" w:rsidP="00CF2BB0">
      <w:pPr>
        <w:suppressAutoHyphens w:val="0"/>
        <w:spacing w:before="240" w:after="120" w:line="240" w:lineRule="auto"/>
        <w:rPr>
          <w:sz w:val="22"/>
        </w:rPr>
      </w:pPr>
    </w:p>
    <w:sectPr w:rsidR="0080197E" w:rsidRPr="0080197E">
      <w:headerReference w:type="default" r:id="rId9"/>
      <w:footerReference w:type="default" r:id="rId10"/>
      <w:pgSz w:w="12240" w:h="15840"/>
      <w:pgMar w:top="993" w:right="1531" w:bottom="1814" w:left="1531" w:header="85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4F318" w14:textId="77777777" w:rsidR="00827DEF" w:rsidRDefault="00827DEF" w:rsidP="00B20D02">
      <w:pPr>
        <w:spacing w:line="240" w:lineRule="auto"/>
      </w:pPr>
      <w:r>
        <w:separator/>
      </w:r>
    </w:p>
  </w:endnote>
  <w:endnote w:type="continuationSeparator" w:id="0">
    <w:p w14:paraId="65B67184" w14:textId="77777777" w:rsidR="00827DEF" w:rsidRDefault="00827DEF" w:rsidP="00B20D02">
      <w:pPr>
        <w:spacing w:line="240" w:lineRule="auto"/>
      </w:pPr>
      <w:r>
        <w:continuationSeparator/>
      </w:r>
    </w:p>
  </w:endnote>
  <w:endnote w:type="continuationNotice" w:id="1">
    <w:p w14:paraId="2CF31843" w14:textId="77777777" w:rsidR="00827DEF" w:rsidRDefault="00827D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F194D3B-38D5-3D4B-A2BB-19D60597F4A1}"/>
    <w:embedBold r:id="rId2" w:fontKey="{99659504-46EF-2E4E-A6BD-972DD4D680E8}"/>
    <w:embedItalic r:id="rId3" w:fontKey="{80ECD147-3158-B34A-9FD8-0BC6E411918C}"/>
    <w:embedBoldItalic r:id="rId4" w:fontKey="{2FC79486-7C7C-9E4B-89A9-FB94432A0756}"/>
  </w:font>
  <w:font w:name="Inter">
    <w:altName w:val="Calibri"/>
    <w:panose1 w:val="020B0604020202020204"/>
    <w:charset w:val="00"/>
    <w:family w:val="swiss"/>
    <w:pitch w:val="variable"/>
    <w:sig w:usb0="E00002FF" w:usb1="1200A1FF" w:usb2="00000001" w:usb3="00000000" w:csb0="0000019F" w:csb1="00000000"/>
  </w:font>
  <w:font w:name="Calibri">
    <w:panose1 w:val="020F0502020204030204"/>
    <w:charset w:val="00"/>
    <w:family w:val="swiss"/>
    <w:pitch w:val="variable"/>
    <w:sig w:usb0="E4002EFF" w:usb1="C200247B" w:usb2="00000009" w:usb3="00000000" w:csb0="000001FF" w:csb1="00000000"/>
    <w:embedRegular r:id="rId6" w:fontKey="{ADF1C9BD-4029-EA47-AF2D-2B7AD51F61E6}"/>
    <w:embedBold r:id="rId7" w:fontKey="{F07DA77C-75AE-E14A-99E9-BC6E3E95EBDA}"/>
    <w:embedItalic r:id="rId8" w:fontKey="{42B974B2-D142-0B42-B809-418F3175B643}"/>
  </w:font>
  <w:font w:name="Arial">
    <w:panose1 w:val="020B0604020202020204"/>
    <w:charset w:val="00"/>
    <w:family w:val="swiss"/>
    <w:pitch w:val="variable"/>
    <w:sig w:usb0="E0002AFF" w:usb1="C0007843" w:usb2="00000009" w:usb3="00000000" w:csb0="000001FF" w:csb1="00000000"/>
    <w:embedRegular r:id="rId9" w:fontKey="{B036759A-33B4-F148-84FE-4D9A608A137D}"/>
    <w:embedBold r:id="rId10" w:fontKey="{1FDEDE96-67AA-604C-874C-63AA5A139A89}"/>
    <w:embedItalic r:id="rId11" w:fontKey="{507E5962-E932-214B-97A7-8D184EF84B26}"/>
    <w:embedBoldItalic r:id="rId12" w:fontKey="{3C7EFC27-5597-C046-B702-8952E5FA6CEE}"/>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3" w:fontKey="{B1077E17-EEEA-2E43-A14B-9A6979AF2BB5}"/>
    <w:embedBold r:id="rId14" w:fontKey="{C354E87A-FD59-EE48-9D52-79773F72C2F0}"/>
    <w:embedItalic r:id="rId15" w:fontKey="{B1F1153D-75ED-9943-A8DF-0636CC1E1272}"/>
  </w:font>
  <w:font w:name="Aptos">
    <w:panose1 w:val="020B0004020202020204"/>
    <w:charset w:val="00"/>
    <w:family w:val="swiss"/>
    <w:pitch w:val="variable"/>
    <w:sig w:usb0="20000287" w:usb1="00000003" w:usb2="00000000" w:usb3="00000000" w:csb0="0000019F" w:csb1="00000000"/>
    <w:embedRegular r:id="rId16" w:fontKey="{A1FD68F5-B56D-7D4A-BF88-B13E3010C503}"/>
    <w:embedItalic r:id="rId17" w:fontKey="{C9D084A9-9097-A14C-B343-E470FDBA0AFD}"/>
  </w:font>
  <w:font w:name="Calibri Light">
    <w:panose1 w:val="020F0302020204030204"/>
    <w:charset w:val="00"/>
    <w:family w:val="swiss"/>
    <w:pitch w:val="variable"/>
    <w:sig w:usb0="E4002EFF" w:usb1="C200247B" w:usb2="00000009" w:usb3="00000000" w:csb0="000001FF" w:csb1="00000000"/>
    <w:embedRegular r:id="rId18" w:fontKey="{481DB6BA-6EBC-DE4A-A97E-F94E5EF123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0145809"/>
      <w:docPartObj>
        <w:docPartGallery w:val="Page Numbers (Bottom of Page)"/>
        <w:docPartUnique/>
      </w:docPartObj>
    </w:sdtPr>
    <w:sdtContent>
      <w:p w14:paraId="467EBD18" w14:textId="77777777" w:rsidR="00B20D02" w:rsidRDefault="00B20D02">
        <w:pPr>
          <w:pStyle w:val="Voettekst"/>
          <w:jc w:val="center"/>
        </w:pPr>
        <w:r>
          <w:fldChar w:fldCharType="begin"/>
        </w:r>
        <w:r>
          <w:instrText>PAGE   \* MERGEFORMAT</w:instrText>
        </w:r>
        <w:r>
          <w:fldChar w:fldCharType="separate"/>
        </w:r>
        <w:r>
          <w:rPr>
            <w:noProof/>
            <w:lang w:val="nl-NL"/>
          </w:rPr>
          <w:t>5</w:t>
        </w:r>
        <w:r>
          <w:fldChar w:fldCharType="end"/>
        </w:r>
      </w:p>
    </w:sdtContent>
  </w:sdt>
  <w:p w14:paraId="07292D65" w14:textId="77777777" w:rsidR="00B20D02" w:rsidRDefault="00B20D0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69D9B" w14:textId="77777777" w:rsidR="00827DEF" w:rsidRDefault="00827DEF" w:rsidP="00B20D02">
      <w:pPr>
        <w:spacing w:line="240" w:lineRule="auto"/>
      </w:pPr>
      <w:r>
        <w:separator/>
      </w:r>
    </w:p>
  </w:footnote>
  <w:footnote w:type="continuationSeparator" w:id="0">
    <w:p w14:paraId="7D61D461" w14:textId="77777777" w:rsidR="00827DEF" w:rsidRDefault="00827DEF" w:rsidP="00B20D02">
      <w:pPr>
        <w:spacing w:line="240" w:lineRule="auto"/>
      </w:pPr>
      <w:r>
        <w:continuationSeparator/>
      </w:r>
    </w:p>
  </w:footnote>
  <w:footnote w:type="continuationNotice" w:id="1">
    <w:p w14:paraId="60244CAD" w14:textId="77777777" w:rsidR="00827DEF" w:rsidRDefault="00827DEF">
      <w:pPr>
        <w:spacing w:line="240" w:lineRule="auto"/>
      </w:pPr>
    </w:p>
  </w:footnote>
  <w:footnote w:id="2">
    <w:p w14:paraId="04A2369C" w14:textId="49FE7D0F" w:rsidR="009D3284" w:rsidRDefault="009D3284">
      <w:pPr>
        <w:pStyle w:val="Voetnoottekst"/>
        <w:rPr>
          <w:sz w:val="18"/>
          <w:szCs w:val="18"/>
        </w:rPr>
      </w:pPr>
      <w:r w:rsidRPr="002D5D19">
        <w:rPr>
          <w:rStyle w:val="Voetnootmarkering"/>
          <w:sz w:val="18"/>
          <w:szCs w:val="18"/>
        </w:rPr>
        <w:footnoteRef/>
      </w:r>
      <w:r w:rsidRPr="008622B3">
        <w:rPr>
          <w:sz w:val="18"/>
          <w:szCs w:val="18"/>
        </w:rPr>
        <w:t xml:space="preserve"> </w:t>
      </w:r>
      <w:r w:rsidRPr="00F367B0">
        <w:rPr>
          <w:sz w:val="18"/>
          <w:szCs w:val="18"/>
        </w:rPr>
        <w:t>Always verify whether the signatory is authorized to sign the NDA.</w:t>
      </w:r>
    </w:p>
    <w:p w14:paraId="04361AC7" w14:textId="77777777" w:rsidR="008849E3" w:rsidRPr="008622B3" w:rsidRDefault="008849E3">
      <w:pPr>
        <w:pStyle w:val="Voetnoottekst"/>
        <w:rPr>
          <w:sz w:val="18"/>
          <w:szCs w:val="18"/>
        </w:rPr>
      </w:pPr>
    </w:p>
  </w:footnote>
  <w:footnote w:id="3">
    <w:p w14:paraId="499B9645" w14:textId="08BB7FFA" w:rsidR="00A92889" w:rsidRDefault="00A92889">
      <w:pPr>
        <w:pStyle w:val="Voetnoottekst"/>
        <w:rPr>
          <w:sz w:val="18"/>
          <w:szCs w:val="18"/>
        </w:rPr>
      </w:pPr>
      <w:r w:rsidRPr="007763EF">
        <w:rPr>
          <w:rStyle w:val="Voetnootmarkering"/>
          <w:sz w:val="18"/>
          <w:szCs w:val="18"/>
        </w:rPr>
        <w:footnoteRef/>
      </w:r>
      <w:r w:rsidRPr="007763EF">
        <w:rPr>
          <w:sz w:val="18"/>
          <w:szCs w:val="18"/>
        </w:rPr>
        <w:t xml:space="preserve"> </w:t>
      </w:r>
      <w:r w:rsidR="00E33F92" w:rsidRPr="007763EF">
        <w:rPr>
          <w:sz w:val="18"/>
          <w:szCs w:val="18"/>
        </w:rPr>
        <w:t>If there are multiple Angel Investors, this list should be completed with the details of all Angel Investors</w:t>
      </w:r>
      <w:r w:rsidR="00FA0947" w:rsidRPr="007763EF">
        <w:rPr>
          <w:sz w:val="18"/>
          <w:szCs w:val="18"/>
        </w:rPr>
        <w:t>.</w:t>
      </w:r>
    </w:p>
    <w:p w14:paraId="2FE4CDF3" w14:textId="77777777" w:rsidR="00A92889" w:rsidRPr="007763EF" w:rsidRDefault="00A92889">
      <w:pPr>
        <w:pStyle w:val="Voetnoottekst"/>
        <w:rPr>
          <w:sz w:val="18"/>
          <w:szCs w:val="18"/>
        </w:rPr>
      </w:pPr>
    </w:p>
  </w:footnote>
  <w:footnote w:id="4">
    <w:p w14:paraId="3469E31F" w14:textId="5F1C7EA1" w:rsidR="006745E0" w:rsidRDefault="006745E0">
      <w:pPr>
        <w:pStyle w:val="Voetnoottekst"/>
        <w:rPr>
          <w:sz w:val="18"/>
          <w:szCs w:val="18"/>
        </w:rPr>
      </w:pPr>
      <w:r w:rsidRPr="007763EF">
        <w:rPr>
          <w:rStyle w:val="Voetnootmarkering"/>
          <w:sz w:val="18"/>
          <w:szCs w:val="18"/>
        </w:rPr>
        <w:footnoteRef/>
      </w:r>
      <w:r w:rsidRPr="007763EF">
        <w:rPr>
          <w:sz w:val="18"/>
          <w:szCs w:val="18"/>
        </w:rPr>
        <w:t xml:space="preserve"> </w:t>
      </w:r>
      <w:r w:rsidR="009A5CFB" w:rsidRPr="007763EF">
        <w:rPr>
          <w:sz w:val="18"/>
          <w:szCs w:val="18"/>
        </w:rPr>
        <w:t xml:space="preserve">Always </w:t>
      </w:r>
      <w:r w:rsidR="009D3284" w:rsidRPr="00F367B0">
        <w:rPr>
          <w:sz w:val="18"/>
          <w:szCs w:val="18"/>
        </w:rPr>
        <w:t>verify</w:t>
      </w:r>
      <w:r w:rsidR="009A5CFB" w:rsidRPr="007763EF">
        <w:rPr>
          <w:sz w:val="18"/>
          <w:szCs w:val="18"/>
        </w:rPr>
        <w:t xml:space="preserve"> whether the signatory is </w:t>
      </w:r>
      <w:r w:rsidR="009D3284" w:rsidRPr="00F367B0">
        <w:rPr>
          <w:sz w:val="18"/>
          <w:szCs w:val="18"/>
        </w:rPr>
        <w:t>authorized</w:t>
      </w:r>
      <w:r w:rsidR="009A5CFB" w:rsidRPr="007763EF">
        <w:rPr>
          <w:sz w:val="18"/>
          <w:szCs w:val="18"/>
        </w:rPr>
        <w:t xml:space="preserve"> to sign </w:t>
      </w:r>
      <w:r w:rsidR="009D3284" w:rsidRPr="00F367B0">
        <w:rPr>
          <w:sz w:val="18"/>
          <w:szCs w:val="18"/>
        </w:rPr>
        <w:t xml:space="preserve">the </w:t>
      </w:r>
      <w:r w:rsidR="009A5CFB" w:rsidRPr="007763EF">
        <w:rPr>
          <w:sz w:val="18"/>
          <w:szCs w:val="18"/>
        </w:rPr>
        <w:t>NDA.</w:t>
      </w:r>
    </w:p>
    <w:p w14:paraId="232B3EB5" w14:textId="33FEFF8F" w:rsidR="006745E0" w:rsidRPr="007763EF" w:rsidRDefault="006745E0">
      <w:pPr>
        <w:pStyle w:val="Voetnoottekst"/>
        <w:rPr>
          <w:sz w:val="18"/>
          <w:szCs w:val="18"/>
        </w:rPr>
      </w:pPr>
    </w:p>
  </w:footnote>
  <w:footnote w:id="5">
    <w:p w14:paraId="3CA0D768" w14:textId="52BBA9DD" w:rsidR="00487AB0" w:rsidRPr="00F367B0" w:rsidRDefault="00487AB0">
      <w:pPr>
        <w:pStyle w:val="Voetnoottekst"/>
      </w:pPr>
      <w:r w:rsidRPr="008622B3">
        <w:rPr>
          <w:rStyle w:val="Voetnootmarkering"/>
          <w:sz w:val="18"/>
          <w:szCs w:val="18"/>
        </w:rPr>
        <w:footnoteRef/>
      </w:r>
      <w:r w:rsidRPr="008622B3">
        <w:rPr>
          <w:sz w:val="18"/>
          <w:szCs w:val="18"/>
        </w:rPr>
        <w:t xml:space="preserve"> If relevant, include more information, e.g. process of Parties finding each othe</w:t>
      </w:r>
      <w:r w:rsidR="000C281D" w:rsidRPr="008622B3">
        <w:rPr>
          <w:sz w:val="18"/>
          <w:szCs w:val="18"/>
        </w:rPr>
        <w:t xml:space="preserve">r, or any other information that might be relevant in relation to the goals of the Parties. </w:t>
      </w:r>
    </w:p>
  </w:footnote>
  <w:footnote w:id="6">
    <w:p w14:paraId="17933451" w14:textId="7A743DB8" w:rsidR="00E542FA" w:rsidRDefault="00E542FA">
      <w:pPr>
        <w:pStyle w:val="Voetnoottekst"/>
        <w:rPr>
          <w:sz w:val="18"/>
          <w:szCs w:val="18"/>
        </w:rPr>
      </w:pPr>
      <w:r w:rsidRPr="007763EF">
        <w:rPr>
          <w:rStyle w:val="Voetnootmarkering"/>
          <w:sz w:val="18"/>
          <w:szCs w:val="18"/>
        </w:rPr>
        <w:footnoteRef/>
      </w:r>
      <w:r w:rsidRPr="007763EF">
        <w:rPr>
          <w:sz w:val="18"/>
          <w:szCs w:val="18"/>
        </w:rPr>
        <w:t xml:space="preserve"> </w:t>
      </w:r>
      <w:r w:rsidR="00B84802" w:rsidRPr="007763EF">
        <w:rPr>
          <w:sz w:val="18"/>
          <w:szCs w:val="18"/>
        </w:rPr>
        <w:t xml:space="preserve">This provision should be </w:t>
      </w:r>
      <w:r w:rsidR="006750F8">
        <w:rPr>
          <w:sz w:val="18"/>
          <w:szCs w:val="18"/>
        </w:rPr>
        <w:t>tailored</w:t>
      </w:r>
      <w:r w:rsidR="00B84802" w:rsidRPr="007763EF">
        <w:rPr>
          <w:sz w:val="18"/>
          <w:szCs w:val="18"/>
        </w:rPr>
        <w:t xml:space="preserve"> to the specifics of the proposed transaction</w:t>
      </w:r>
      <w:r w:rsidR="006750F8">
        <w:rPr>
          <w:sz w:val="18"/>
          <w:szCs w:val="18"/>
        </w:rPr>
        <w:t>, as it</w:t>
      </w:r>
      <w:r w:rsidR="00B84802" w:rsidRPr="007763EF">
        <w:rPr>
          <w:sz w:val="18"/>
          <w:szCs w:val="18"/>
        </w:rPr>
        <w:t xml:space="preserve"> will </w:t>
      </w:r>
      <w:r w:rsidR="006750F8">
        <w:rPr>
          <w:sz w:val="18"/>
          <w:szCs w:val="18"/>
        </w:rPr>
        <w:t>vary</w:t>
      </w:r>
      <w:r w:rsidR="00B84802" w:rsidRPr="007763EF">
        <w:rPr>
          <w:sz w:val="18"/>
          <w:szCs w:val="18"/>
        </w:rPr>
        <w:t xml:space="preserve"> depending on whether the transaction </w:t>
      </w:r>
      <w:r w:rsidR="006750F8">
        <w:rPr>
          <w:sz w:val="18"/>
          <w:szCs w:val="18"/>
        </w:rPr>
        <w:t>involves</w:t>
      </w:r>
      <w:r w:rsidR="00B84802" w:rsidRPr="007763EF">
        <w:rPr>
          <w:sz w:val="18"/>
          <w:szCs w:val="18"/>
        </w:rPr>
        <w:t xml:space="preserve"> a (convertible) loan, an equity transaction</w:t>
      </w:r>
      <w:r w:rsidR="006750F8">
        <w:rPr>
          <w:sz w:val="18"/>
          <w:szCs w:val="18"/>
        </w:rPr>
        <w:t>,</w:t>
      </w:r>
      <w:r w:rsidR="00B84802" w:rsidRPr="007763EF">
        <w:rPr>
          <w:sz w:val="18"/>
          <w:szCs w:val="18"/>
        </w:rPr>
        <w:t xml:space="preserve"> or another type of investment.</w:t>
      </w:r>
    </w:p>
    <w:p w14:paraId="7354125A" w14:textId="793BEB47" w:rsidR="00E542FA" w:rsidRPr="00E542FA" w:rsidRDefault="00E542FA">
      <w:pPr>
        <w:pStyle w:val="Voetnoottekst"/>
      </w:pPr>
    </w:p>
  </w:footnote>
  <w:footnote w:id="7">
    <w:p w14:paraId="159E7E11" w14:textId="085CF465" w:rsidR="009A2C9C" w:rsidRDefault="009A2C9C">
      <w:pPr>
        <w:pStyle w:val="Voetnoottekst"/>
        <w:rPr>
          <w:sz w:val="18"/>
          <w:szCs w:val="18"/>
        </w:rPr>
      </w:pPr>
      <w:r w:rsidRPr="007763EF">
        <w:rPr>
          <w:rStyle w:val="Voetnootmarkering"/>
          <w:sz w:val="18"/>
          <w:szCs w:val="18"/>
        </w:rPr>
        <w:footnoteRef/>
      </w:r>
      <w:r w:rsidRPr="007763EF">
        <w:rPr>
          <w:sz w:val="18"/>
          <w:szCs w:val="18"/>
        </w:rPr>
        <w:t xml:space="preserve"> </w:t>
      </w:r>
      <w:r w:rsidR="00041C24" w:rsidRPr="007763EF">
        <w:rPr>
          <w:sz w:val="18"/>
          <w:szCs w:val="18"/>
        </w:rPr>
        <w:t xml:space="preserve">It is very important to </w:t>
      </w:r>
      <w:r w:rsidR="009C5E90">
        <w:rPr>
          <w:sz w:val="18"/>
          <w:szCs w:val="18"/>
        </w:rPr>
        <w:t>clearly define</w:t>
      </w:r>
      <w:r w:rsidR="00041C24" w:rsidRPr="007763EF">
        <w:rPr>
          <w:sz w:val="18"/>
          <w:szCs w:val="18"/>
        </w:rPr>
        <w:t xml:space="preserve"> what </w:t>
      </w:r>
      <w:r w:rsidR="009C5E90">
        <w:rPr>
          <w:sz w:val="18"/>
          <w:szCs w:val="18"/>
        </w:rPr>
        <w:t>constitutes</w:t>
      </w:r>
      <w:r w:rsidR="00041C24" w:rsidRPr="007763EF">
        <w:rPr>
          <w:sz w:val="18"/>
          <w:szCs w:val="18"/>
        </w:rPr>
        <w:t xml:space="preserve"> Confidential Information and </w:t>
      </w:r>
      <w:r w:rsidR="009C5E90">
        <w:rPr>
          <w:sz w:val="18"/>
          <w:szCs w:val="18"/>
        </w:rPr>
        <w:t xml:space="preserve">how it </w:t>
      </w:r>
      <w:r w:rsidR="00041C24" w:rsidRPr="007763EF">
        <w:rPr>
          <w:sz w:val="18"/>
          <w:szCs w:val="18"/>
        </w:rPr>
        <w:t xml:space="preserve">should be treated. </w:t>
      </w:r>
      <w:r w:rsidR="002E66C2" w:rsidRPr="007763EF">
        <w:rPr>
          <w:sz w:val="18"/>
          <w:szCs w:val="18"/>
        </w:rPr>
        <w:t xml:space="preserve">You </w:t>
      </w:r>
      <w:r w:rsidR="009C5E90">
        <w:rPr>
          <w:sz w:val="18"/>
          <w:szCs w:val="18"/>
        </w:rPr>
        <w:t>can customize</w:t>
      </w:r>
      <w:r w:rsidR="002E66C2" w:rsidRPr="007763EF">
        <w:rPr>
          <w:sz w:val="18"/>
          <w:szCs w:val="18"/>
        </w:rPr>
        <w:t xml:space="preserve"> the </w:t>
      </w:r>
      <w:r w:rsidR="009C5E90">
        <w:rPr>
          <w:sz w:val="18"/>
          <w:szCs w:val="18"/>
        </w:rPr>
        <w:t>list based on the specific</w:t>
      </w:r>
      <w:r w:rsidR="002E66C2" w:rsidRPr="007763EF">
        <w:rPr>
          <w:sz w:val="18"/>
          <w:szCs w:val="18"/>
        </w:rPr>
        <w:t xml:space="preserve"> needs and </w:t>
      </w:r>
      <w:r w:rsidR="009C5E90">
        <w:rPr>
          <w:sz w:val="18"/>
          <w:szCs w:val="18"/>
        </w:rPr>
        <w:t>preferences</w:t>
      </w:r>
      <w:r w:rsidR="002E66C2" w:rsidRPr="007763EF">
        <w:rPr>
          <w:sz w:val="18"/>
          <w:szCs w:val="18"/>
        </w:rPr>
        <w:t xml:space="preserve">. However, Confidential Information </w:t>
      </w:r>
      <w:r w:rsidR="0085148A">
        <w:rPr>
          <w:sz w:val="18"/>
          <w:szCs w:val="18"/>
        </w:rPr>
        <w:t>should be related</w:t>
      </w:r>
      <w:r w:rsidR="002E66C2" w:rsidRPr="007763EF">
        <w:rPr>
          <w:sz w:val="18"/>
          <w:szCs w:val="18"/>
        </w:rPr>
        <w:t xml:space="preserve"> to the </w:t>
      </w:r>
      <w:r w:rsidR="0085148A">
        <w:rPr>
          <w:sz w:val="18"/>
          <w:szCs w:val="18"/>
        </w:rPr>
        <w:t>Project</w:t>
      </w:r>
      <w:r w:rsidR="002E66C2" w:rsidRPr="007763EF">
        <w:rPr>
          <w:sz w:val="18"/>
          <w:szCs w:val="18"/>
        </w:rPr>
        <w:t xml:space="preserve"> and any information disclosed in that context.</w:t>
      </w:r>
      <w:r w:rsidR="0085148A">
        <w:rPr>
          <w:sz w:val="18"/>
          <w:szCs w:val="18"/>
        </w:rPr>
        <w:t xml:space="preserve"> </w:t>
      </w:r>
    </w:p>
    <w:p w14:paraId="0DEE3307" w14:textId="438ADB2D" w:rsidR="009A2C9C" w:rsidRPr="007763EF" w:rsidRDefault="009A2C9C">
      <w:pPr>
        <w:pStyle w:val="Voetnoottekst"/>
        <w:rPr>
          <w:sz w:val="18"/>
          <w:szCs w:val="18"/>
        </w:rPr>
      </w:pPr>
    </w:p>
  </w:footnote>
  <w:footnote w:id="8">
    <w:p w14:paraId="0C74B748" w14:textId="58D3C6E3" w:rsidR="009E7216" w:rsidRPr="00E22E36" w:rsidRDefault="009E7216">
      <w:pPr>
        <w:pStyle w:val="Voetnoottekst"/>
        <w:rPr>
          <w:sz w:val="18"/>
          <w:szCs w:val="18"/>
        </w:rPr>
      </w:pPr>
      <w:r w:rsidRPr="00D92C1F">
        <w:rPr>
          <w:rStyle w:val="Voetnootmarkering"/>
          <w:sz w:val="18"/>
          <w:szCs w:val="18"/>
        </w:rPr>
        <w:footnoteRef/>
      </w:r>
      <w:r w:rsidRPr="00D92C1F">
        <w:rPr>
          <w:sz w:val="18"/>
          <w:szCs w:val="18"/>
        </w:rPr>
        <w:t xml:space="preserve"> </w:t>
      </w:r>
      <w:r w:rsidR="00673C4C" w:rsidRPr="00D92C1F">
        <w:rPr>
          <w:sz w:val="18"/>
          <w:szCs w:val="18"/>
        </w:rPr>
        <w:t xml:space="preserve">An Exclusivity clause </w:t>
      </w:r>
      <w:r w:rsidR="00673C4C" w:rsidRPr="00673C4C">
        <w:rPr>
          <w:sz w:val="18"/>
          <w:szCs w:val="18"/>
        </w:rPr>
        <w:t xml:space="preserve">is not typically included in a standard </w:t>
      </w:r>
      <w:proofErr w:type="gramStart"/>
      <w:r w:rsidR="00673C4C" w:rsidRPr="00673C4C">
        <w:rPr>
          <w:sz w:val="18"/>
          <w:szCs w:val="18"/>
        </w:rPr>
        <w:t>NDA</w:t>
      </w:r>
      <w:r w:rsidR="006241F6">
        <w:rPr>
          <w:sz w:val="18"/>
          <w:szCs w:val="18"/>
        </w:rPr>
        <w:t xml:space="preserve">, </w:t>
      </w:r>
      <w:r w:rsidR="00F436B7" w:rsidRPr="00F436B7">
        <w:rPr>
          <w:sz w:val="18"/>
          <w:szCs w:val="18"/>
        </w:rPr>
        <w:t>but</w:t>
      </w:r>
      <w:proofErr w:type="gramEnd"/>
      <w:r w:rsidR="00F436B7" w:rsidRPr="00F436B7">
        <w:rPr>
          <w:sz w:val="18"/>
          <w:szCs w:val="18"/>
        </w:rPr>
        <w:t xml:space="preserve"> </w:t>
      </w:r>
      <w:r w:rsidR="00754752">
        <w:rPr>
          <w:sz w:val="18"/>
          <w:szCs w:val="18"/>
        </w:rPr>
        <w:t>can be considered in cases where</w:t>
      </w:r>
      <w:r w:rsidR="00F436B7" w:rsidRPr="00F436B7">
        <w:rPr>
          <w:sz w:val="18"/>
          <w:szCs w:val="18"/>
        </w:rPr>
        <w:t xml:space="preserve"> exclusivity is desired from the beginning of the investment.</w:t>
      </w:r>
      <w:r w:rsidR="00754752">
        <w:rPr>
          <w:sz w:val="18"/>
          <w:szCs w:val="18"/>
        </w:rPr>
        <w:t xml:space="preserve"> </w:t>
      </w:r>
      <w:r w:rsidR="008D7444">
        <w:rPr>
          <w:sz w:val="18"/>
          <w:szCs w:val="18"/>
        </w:rPr>
        <w:t xml:space="preserve">Please </w:t>
      </w:r>
      <w:proofErr w:type="gramStart"/>
      <w:r w:rsidR="008D7444">
        <w:rPr>
          <w:sz w:val="18"/>
          <w:szCs w:val="18"/>
        </w:rPr>
        <w:t>take into account</w:t>
      </w:r>
      <w:proofErr w:type="gramEnd"/>
      <w:r w:rsidR="008D7444">
        <w:rPr>
          <w:sz w:val="18"/>
          <w:szCs w:val="18"/>
        </w:rPr>
        <w:t xml:space="preserve"> that the exclusivity clause may only </w:t>
      </w:r>
      <w:r w:rsidR="009927C5" w:rsidRPr="009927C5">
        <w:rPr>
          <w:sz w:val="18"/>
          <w:szCs w:val="18"/>
        </w:rPr>
        <w:t>apply to a restricted period (3 weeks</w:t>
      </w:r>
      <w:r w:rsidR="008D7444">
        <w:rPr>
          <w:sz w:val="18"/>
          <w:szCs w:val="18"/>
        </w:rPr>
        <w:t xml:space="preserve"> – 3 months</w:t>
      </w:r>
      <w:r w:rsidR="009927C5" w:rsidRPr="009927C5">
        <w:rPr>
          <w:sz w:val="18"/>
          <w:szCs w:val="18"/>
        </w:rPr>
        <w:t>) and must not unreasonably prevent a company</w:t>
      </w:r>
      <w:r w:rsidR="008D7444">
        <w:rPr>
          <w:sz w:val="18"/>
          <w:szCs w:val="18"/>
        </w:rPr>
        <w:t xml:space="preserve"> from</w:t>
      </w:r>
      <w:r w:rsidR="009927C5" w:rsidRPr="009927C5">
        <w:rPr>
          <w:sz w:val="18"/>
          <w:szCs w:val="18"/>
        </w:rPr>
        <w:t xml:space="preserve"> seeking other </w:t>
      </w:r>
      <w:r w:rsidR="009927C5" w:rsidRPr="00E22E36">
        <w:rPr>
          <w:sz w:val="18"/>
          <w:szCs w:val="18"/>
        </w:rPr>
        <w:t>investors.</w:t>
      </w:r>
      <w:r w:rsidR="008D7444" w:rsidRPr="00E22E36">
        <w:rPr>
          <w:sz w:val="18"/>
          <w:szCs w:val="18"/>
        </w:rPr>
        <w:t xml:space="preserve"> </w:t>
      </w:r>
    </w:p>
    <w:p w14:paraId="52182909" w14:textId="63C44C07" w:rsidR="008D7444" w:rsidRPr="00D92C1F" w:rsidRDefault="00EA7BEC">
      <w:pPr>
        <w:pStyle w:val="Voetnoottekst"/>
        <w:rPr>
          <w:sz w:val="18"/>
          <w:szCs w:val="18"/>
        </w:rPr>
      </w:pPr>
      <w:r w:rsidRPr="00E22E36">
        <w:rPr>
          <w:sz w:val="18"/>
          <w:szCs w:val="18"/>
        </w:rPr>
        <w:t>A consideration when using an exclusivity clause at this stage of the investment is that</w:t>
      </w:r>
      <w:r w:rsidR="00E22E36" w:rsidRPr="00E22E36">
        <w:rPr>
          <w:sz w:val="18"/>
          <w:szCs w:val="18"/>
        </w:rPr>
        <w:t xml:space="preserve"> it could</w:t>
      </w:r>
      <w:r w:rsidR="00E22E36" w:rsidRPr="00D92C1F">
        <w:rPr>
          <w:sz w:val="18"/>
          <w:szCs w:val="18"/>
          <w:lang w:val="en-GB"/>
        </w:rPr>
        <w:t xml:space="preserve"> be used by Angel investors who have no intention of investing</w:t>
      </w:r>
      <w:r w:rsidR="00E22E36">
        <w:rPr>
          <w:sz w:val="18"/>
          <w:szCs w:val="18"/>
          <w:lang w:val="en-GB"/>
        </w:rPr>
        <w:t xml:space="preserve">. </w:t>
      </w:r>
      <w:r w:rsidR="00381CB7">
        <w:rPr>
          <w:sz w:val="18"/>
          <w:szCs w:val="18"/>
          <w:lang w:val="en-GB"/>
        </w:rPr>
        <w:t>C</w:t>
      </w:r>
      <w:r w:rsidR="00381CB7" w:rsidRPr="00381CB7">
        <w:rPr>
          <w:sz w:val="18"/>
          <w:szCs w:val="18"/>
          <w:lang w:val="en-GB"/>
        </w:rPr>
        <w:t>aution is therefore advised when using exclusivity</w:t>
      </w:r>
      <w:r w:rsidR="00381CB7">
        <w:rPr>
          <w:sz w:val="18"/>
          <w:szCs w:val="18"/>
          <w:lang w:val="en-GB"/>
        </w:rPr>
        <w:t xml:space="preserve"> </w:t>
      </w:r>
    </w:p>
  </w:footnote>
  <w:footnote w:id="9">
    <w:p w14:paraId="47347EEA" w14:textId="144EE9E6" w:rsidR="003E6AB6" w:rsidRDefault="003E6AB6">
      <w:pPr>
        <w:pStyle w:val="Voetnoottekst"/>
        <w:rPr>
          <w:sz w:val="18"/>
          <w:szCs w:val="18"/>
        </w:rPr>
      </w:pPr>
      <w:r w:rsidRPr="008622B3">
        <w:rPr>
          <w:rStyle w:val="Voetnootmarkering"/>
          <w:sz w:val="18"/>
          <w:szCs w:val="18"/>
        </w:rPr>
        <w:footnoteRef/>
      </w:r>
      <w:r w:rsidRPr="008622B3">
        <w:rPr>
          <w:sz w:val="18"/>
          <w:szCs w:val="18"/>
        </w:rPr>
        <w:t xml:space="preserve"> A non-solicitation clause is not typically included in a standard NDA, but it can be highly relevant during due diligence, especially when sharing confidential employee information. This clause helps prevent the solicitation or hiring of employees from the disclosing party, safeguarding workforce stability and protecting sensitive employee data.</w:t>
      </w:r>
    </w:p>
    <w:p w14:paraId="2F7EE03F" w14:textId="77777777" w:rsidR="008849E3" w:rsidRPr="008622B3" w:rsidRDefault="008849E3">
      <w:pPr>
        <w:pStyle w:val="Voetnoottekst"/>
        <w:rPr>
          <w:sz w:val="18"/>
          <w:szCs w:val="18"/>
        </w:rPr>
      </w:pPr>
    </w:p>
  </w:footnote>
  <w:footnote w:id="10">
    <w:p w14:paraId="11E4B3FB" w14:textId="6F4B9976" w:rsidR="008849E3" w:rsidRDefault="004A5316" w:rsidP="006B2F37">
      <w:pPr>
        <w:pStyle w:val="Voetnoottekst"/>
        <w:rPr>
          <w:sz w:val="18"/>
          <w:szCs w:val="18"/>
        </w:rPr>
      </w:pPr>
      <w:r w:rsidRPr="00003F88">
        <w:rPr>
          <w:rStyle w:val="Voetnootmarkering"/>
          <w:sz w:val="18"/>
          <w:szCs w:val="18"/>
        </w:rPr>
        <w:footnoteRef/>
      </w:r>
      <w:r w:rsidRPr="008849E3">
        <w:rPr>
          <w:sz w:val="18"/>
          <w:szCs w:val="18"/>
        </w:rPr>
        <w:t xml:space="preserve"> </w:t>
      </w:r>
      <w:r w:rsidR="006B2F37" w:rsidRPr="008849E3">
        <w:rPr>
          <w:sz w:val="18"/>
          <w:szCs w:val="18"/>
        </w:rPr>
        <w:t xml:space="preserve">Including a remedies or penalty clause, such as a fixed compensation, in an NDA can be beneficial because it provides a straightforward consequence for breaches where proving damages is challenging. The fixed compensation serves as a predefined remedy, offering assurance to the </w:t>
      </w:r>
      <w:r w:rsidR="000157CB">
        <w:rPr>
          <w:sz w:val="18"/>
          <w:szCs w:val="18"/>
        </w:rPr>
        <w:t>D</w:t>
      </w:r>
      <w:r w:rsidR="006B2F37" w:rsidRPr="008849E3">
        <w:rPr>
          <w:sz w:val="18"/>
          <w:szCs w:val="18"/>
        </w:rPr>
        <w:t xml:space="preserve">isclosing </w:t>
      </w:r>
      <w:r w:rsidR="000157CB">
        <w:rPr>
          <w:sz w:val="18"/>
          <w:szCs w:val="18"/>
        </w:rPr>
        <w:t>P</w:t>
      </w:r>
      <w:r w:rsidR="006B2F37" w:rsidRPr="008849E3">
        <w:rPr>
          <w:sz w:val="18"/>
          <w:szCs w:val="18"/>
        </w:rPr>
        <w:t xml:space="preserve">arty and deterring potential breaches by the </w:t>
      </w:r>
      <w:r w:rsidR="000157CB">
        <w:rPr>
          <w:sz w:val="18"/>
          <w:szCs w:val="18"/>
        </w:rPr>
        <w:t>R</w:t>
      </w:r>
      <w:r w:rsidR="006B2F37" w:rsidRPr="008849E3">
        <w:rPr>
          <w:sz w:val="18"/>
          <w:szCs w:val="18"/>
        </w:rPr>
        <w:t xml:space="preserve">eceiving </w:t>
      </w:r>
      <w:r w:rsidR="000157CB">
        <w:rPr>
          <w:sz w:val="18"/>
          <w:szCs w:val="18"/>
        </w:rPr>
        <w:t>P</w:t>
      </w:r>
      <w:r w:rsidR="006B2F37" w:rsidRPr="008849E3">
        <w:rPr>
          <w:sz w:val="18"/>
          <w:szCs w:val="18"/>
        </w:rPr>
        <w:t>arty. This approach simplifies dispute resolution by outlining clear consequences for violating confidentiality obligations. However, it's important to ensure that the fixed compensation is reasonable and proportional to the potential harm caused by a breach. Ultimately, such clauses can streamline enforcement but require careful consideration to balance effectiveness with fairness.</w:t>
      </w:r>
    </w:p>
    <w:p w14:paraId="1D3A1D85" w14:textId="0F02CE00" w:rsidR="002D3DA6" w:rsidRPr="004A5316" w:rsidRDefault="006B2F37" w:rsidP="00003F88">
      <w:pPr>
        <w:pStyle w:val="Voetnoottekst"/>
      </w:pPr>
      <w:r w:rsidRPr="008849E3">
        <w:rPr>
          <w:sz w:val="18"/>
          <w:szCs w:val="18"/>
        </w:rPr>
        <w:br/>
      </w:r>
      <w:r w:rsidR="00E8169B" w:rsidRPr="00E8169B">
        <w:rPr>
          <w:sz w:val="18"/>
          <w:szCs w:val="18"/>
        </w:rPr>
        <w:t>In any case, if Article 4.2 is not accepted by the Contracting Party, it seems appropriate to negotiate that Article 4.1 be retained.</w:t>
      </w:r>
    </w:p>
  </w:footnote>
  <w:footnote w:id="11">
    <w:p w14:paraId="60A68A68" w14:textId="47DB058C" w:rsidR="00BF2C1E" w:rsidRDefault="00BF2C1E">
      <w:pPr>
        <w:pStyle w:val="Voetnoottekst"/>
        <w:rPr>
          <w:sz w:val="18"/>
          <w:szCs w:val="18"/>
        </w:rPr>
      </w:pPr>
      <w:r w:rsidRPr="008622B3">
        <w:rPr>
          <w:rStyle w:val="Voetnootmarkering"/>
          <w:sz w:val="18"/>
          <w:szCs w:val="18"/>
        </w:rPr>
        <w:footnoteRef/>
      </w:r>
      <w:r w:rsidRPr="008622B3">
        <w:rPr>
          <w:sz w:val="18"/>
          <w:szCs w:val="18"/>
        </w:rPr>
        <w:t xml:space="preserve"> </w:t>
      </w:r>
      <w:r w:rsidR="00AA718F" w:rsidRPr="008622B3">
        <w:rPr>
          <w:sz w:val="18"/>
          <w:szCs w:val="18"/>
        </w:rPr>
        <w:t>We propose designating the law of the Contracting Party's registered office as the governing law.</w:t>
      </w:r>
    </w:p>
    <w:p w14:paraId="632EFFE1" w14:textId="77777777" w:rsidR="008849E3" w:rsidRPr="008622B3" w:rsidRDefault="008849E3">
      <w:pPr>
        <w:pStyle w:val="Voetnoottekst"/>
        <w:rPr>
          <w:sz w:val="18"/>
          <w:szCs w:val="18"/>
        </w:rPr>
      </w:pPr>
    </w:p>
  </w:footnote>
  <w:footnote w:id="12">
    <w:p w14:paraId="1EE7A30D" w14:textId="5E862821" w:rsidR="00583E6C" w:rsidRPr="00583E6C" w:rsidRDefault="00583E6C">
      <w:pPr>
        <w:pStyle w:val="Voetnoottekst"/>
      </w:pPr>
      <w:r w:rsidRPr="008622B3">
        <w:rPr>
          <w:rStyle w:val="Voetnootmarkering"/>
          <w:sz w:val="18"/>
          <w:szCs w:val="18"/>
        </w:rPr>
        <w:footnoteRef/>
      </w:r>
      <w:r w:rsidRPr="008622B3">
        <w:rPr>
          <w:sz w:val="18"/>
          <w:szCs w:val="18"/>
        </w:rPr>
        <w:t xml:space="preserve"> We propose to designate the courts of the Contracting Party's registered office as the competent jurisdiction.</w:t>
      </w:r>
    </w:p>
  </w:footnote>
  <w:footnote w:id="13">
    <w:p w14:paraId="5A2E7D42" w14:textId="398C5012" w:rsidR="004E4218" w:rsidRPr="004B57A0" w:rsidRDefault="004E4218">
      <w:pPr>
        <w:pStyle w:val="Voetnoottekst"/>
      </w:pPr>
      <w:r w:rsidRPr="004B57A0">
        <w:rPr>
          <w:rStyle w:val="Voetnootmarkering"/>
          <w:sz w:val="18"/>
          <w:szCs w:val="18"/>
        </w:rPr>
        <w:footnoteRef/>
      </w:r>
      <w:r w:rsidRPr="004B57A0">
        <w:rPr>
          <w:sz w:val="18"/>
          <w:szCs w:val="18"/>
        </w:rPr>
        <w:t xml:space="preserve"> </w:t>
      </w:r>
      <w:r w:rsidR="004B57A0" w:rsidRPr="004B57A0">
        <w:rPr>
          <w:sz w:val="18"/>
          <w:szCs w:val="18"/>
        </w:rPr>
        <w:t>If there are multiple Angel Investors, this signature page should be modified so that all Angel Investors can sign this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894FC" w14:textId="77777777" w:rsidR="00B20D02" w:rsidRDefault="00B20D02">
    <w:pPr>
      <w:pStyle w:val="Koptekst"/>
    </w:pPr>
    <w:r>
      <w:rPr>
        <w:noProof/>
        <w:sz w:val="16"/>
        <w:szCs w:val="16"/>
        <w:lang w:val="en-GB"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512922"/>
    <w:multiLevelType w:val="hybridMultilevel"/>
    <w:tmpl w:val="227E851C"/>
    <w:lvl w:ilvl="0" w:tplc="F822C52E">
      <w:start w:val="1"/>
      <w:numFmt w:val="upperLetter"/>
      <w:lvlText w:val="%1."/>
      <w:lvlJc w:val="left"/>
      <w:pPr>
        <w:tabs>
          <w:tab w:val="num" w:pos="1080"/>
        </w:tabs>
        <w:ind w:left="1080" w:hanging="720"/>
      </w:pPr>
      <w:rPr>
        <w:rFonts w:hint="default"/>
      </w:rPr>
    </w:lvl>
    <w:lvl w:ilvl="1" w:tplc="1F542F94">
      <w:start w:val="1"/>
      <w:numFmt w:val="lowerRoman"/>
      <w:lvlText w:val="(%2)"/>
      <w:lvlJc w:val="left"/>
      <w:pPr>
        <w:tabs>
          <w:tab w:val="num" w:pos="1800"/>
        </w:tabs>
        <w:ind w:left="1800" w:hanging="72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2CC002D7"/>
    <w:multiLevelType w:val="hybridMultilevel"/>
    <w:tmpl w:val="9F2E2848"/>
    <w:lvl w:ilvl="0" w:tplc="531E145E">
      <w:start w:val="1"/>
      <w:numFmt w:val="lowerLetter"/>
      <w:lvlText w:val="(%1)"/>
      <w:lvlJc w:val="left"/>
      <w:pPr>
        <w:tabs>
          <w:tab w:val="num" w:pos="1494"/>
        </w:tabs>
        <w:ind w:left="1494" w:hanging="360"/>
      </w:pPr>
      <w:rPr>
        <w:rFonts w:hint="default"/>
      </w:rPr>
    </w:lvl>
    <w:lvl w:ilvl="1" w:tplc="04130019" w:tentative="1">
      <w:start w:val="1"/>
      <w:numFmt w:val="lowerLetter"/>
      <w:lvlText w:val="%2."/>
      <w:lvlJc w:val="left"/>
      <w:pPr>
        <w:tabs>
          <w:tab w:val="num" w:pos="2214"/>
        </w:tabs>
        <w:ind w:left="2214" w:hanging="360"/>
      </w:pPr>
    </w:lvl>
    <w:lvl w:ilvl="2" w:tplc="0413001B" w:tentative="1">
      <w:start w:val="1"/>
      <w:numFmt w:val="lowerRoman"/>
      <w:lvlText w:val="%3."/>
      <w:lvlJc w:val="right"/>
      <w:pPr>
        <w:tabs>
          <w:tab w:val="num" w:pos="2934"/>
        </w:tabs>
        <w:ind w:left="2934" w:hanging="180"/>
      </w:pPr>
    </w:lvl>
    <w:lvl w:ilvl="3" w:tplc="0413000F" w:tentative="1">
      <w:start w:val="1"/>
      <w:numFmt w:val="decimal"/>
      <w:lvlText w:val="%4."/>
      <w:lvlJc w:val="left"/>
      <w:pPr>
        <w:tabs>
          <w:tab w:val="num" w:pos="3654"/>
        </w:tabs>
        <w:ind w:left="3654" w:hanging="360"/>
      </w:pPr>
    </w:lvl>
    <w:lvl w:ilvl="4" w:tplc="04130019" w:tentative="1">
      <w:start w:val="1"/>
      <w:numFmt w:val="lowerLetter"/>
      <w:lvlText w:val="%5."/>
      <w:lvlJc w:val="left"/>
      <w:pPr>
        <w:tabs>
          <w:tab w:val="num" w:pos="4374"/>
        </w:tabs>
        <w:ind w:left="4374" w:hanging="360"/>
      </w:pPr>
    </w:lvl>
    <w:lvl w:ilvl="5" w:tplc="0413001B" w:tentative="1">
      <w:start w:val="1"/>
      <w:numFmt w:val="lowerRoman"/>
      <w:lvlText w:val="%6."/>
      <w:lvlJc w:val="right"/>
      <w:pPr>
        <w:tabs>
          <w:tab w:val="num" w:pos="5094"/>
        </w:tabs>
        <w:ind w:left="5094" w:hanging="180"/>
      </w:pPr>
    </w:lvl>
    <w:lvl w:ilvl="6" w:tplc="0413000F" w:tentative="1">
      <w:start w:val="1"/>
      <w:numFmt w:val="decimal"/>
      <w:lvlText w:val="%7."/>
      <w:lvlJc w:val="left"/>
      <w:pPr>
        <w:tabs>
          <w:tab w:val="num" w:pos="5814"/>
        </w:tabs>
        <w:ind w:left="5814" w:hanging="360"/>
      </w:pPr>
    </w:lvl>
    <w:lvl w:ilvl="7" w:tplc="04130019" w:tentative="1">
      <w:start w:val="1"/>
      <w:numFmt w:val="lowerLetter"/>
      <w:lvlText w:val="%8."/>
      <w:lvlJc w:val="left"/>
      <w:pPr>
        <w:tabs>
          <w:tab w:val="num" w:pos="6534"/>
        </w:tabs>
        <w:ind w:left="6534" w:hanging="360"/>
      </w:pPr>
    </w:lvl>
    <w:lvl w:ilvl="8" w:tplc="0413001B" w:tentative="1">
      <w:start w:val="1"/>
      <w:numFmt w:val="lowerRoman"/>
      <w:lvlText w:val="%9."/>
      <w:lvlJc w:val="right"/>
      <w:pPr>
        <w:tabs>
          <w:tab w:val="num" w:pos="7254"/>
        </w:tabs>
        <w:ind w:left="7254" w:hanging="180"/>
      </w:pPr>
    </w:lvl>
  </w:abstractNum>
  <w:abstractNum w:abstractNumId="2" w15:restartNumberingAfterBreak="0">
    <w:nsid w:val="353448F4"/>
    <w:multiLevelType w:val="hybridMultilevel"/>
    <w:tmpl w:val="64381142"/>
    <w:lvl w:ilvl="0" w:tplc="73501F12">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48F355A4"/>
    <w:multiLevelType w:val="hybridMultilevel"/>
    <w:tmpl w:val="689ED868"/>
    <w:lvl w:ilvl="0" w:tplc="0E981CE2">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63324154"/>
    <w:multiLevelType w:val="hybridMultilevel"/>
    <w:tmpl w:val="D9681928"/>
    <w:lvl w:ilvl="0" w:tplc="531E145E">
      <w:start w:val="1"/>
      <w:numFmt w:val="lowerLetter"/>
      <w:lvlText w:val="(%1)"/>
      <w:lvlJc w:val="left"/>
      <w:pPr>
        <w:tabs>
          <w:tab w:val="num" w:pos="1494"/>
        </w:tabs>
        <w:ind w:left="1494"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703B6434"/>
    <w:multiLevelType w:val="multilevel"/>
    <w:tmpl w:val="CAEE9C58"/>
    <w:lvl w:ilvl="0">
      <w:start w:val="1"/>
      <w:numFmt w:val="decimal"/>
      <w:pStyle w:val="Level1"/>
      <w:lvlText w:val="ARTICLE %1."/>
      <w:lvlJc w:val="left"/>
      <w:pPr>
        <w:ind w:left="7874" w:hanging="360"/>
      </w:pPr>
      <w:rPr>
        <w:rFonts w:hint="default"/>
        <w:b/>
        <w:i w:val="0"/>
        <w:sz w:val="22"/>
        <w:szCs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hint="default"/>
        <w:b w:val="0"/>
        <w:bCs w:val="0"/>
      </w:rPr>
    </w:lvl>
    <w:lvl w:ilvl="4">
      <w:start w:val="1"/>
      <w:numFmt w:val="lowerLetter"/>
      <w:pStyle w:val="Level5"/>
      <w:lvlText w:val="(%5)"/>
      <w:lvlJc w:val="left"/>
      <w:pPr>
        <w:tabs>
          <w:tab w:val="num" w:pos="2608"/>
        </w:tabs>
        <w:ind w:left="2608" w:hanging="567"/>
      </w:pPr>
      <w:rPr>
        <w:rFonts w:hint="default"/>
      </w:rPr>
    </w:lvl>
    <w:lvl w:ilvl="5">
      <w:start w:val="1"/>
      <w:numFmt w:val="upperRoman"/>
      <w:pStyle w:val="Level6"/>
      <w:lvlText w:val="(%6)"/>
      <w:lvlJc w:val="left"/>
      <w:pPr>
        <w:tabs>
          <w:tab w:val="num" w:pos="680"/>
        </w:tabs>
        <w:ind w:left="680" w:hanging="680"/>
      </w:pPr>
      <w:rPr>
        <w:rFonts w:hint="default"/>
      </w:rPr>
    </w:lvl>
    <w:lvl w:ilvl="6">
      <w:start w:val="1"/>
      <w:numFmt w:val="none"/>
      <w:lvlRestart w:val="0"/>
      <w:lvlText w:val=""/>
      <w:lvlJc w:val="left"/>
      <w:pPr>
        <w:tabs>
          <w:tab w:val="num" w:pos="3289"/>
        </w:tabs>
        <w:ind w:left="3289" w:hanging="681"/>
      </w:pPr>
      <w:rPr>
        <w:rFonts w:hint="default"/>
      </w:rPr>
    </w:lvl>
    <w:lvl w:ilvl="7">
      <w:start w:val="1"/>
      <w:numFmt w:val="none"/>
      <w:lvlRestart w:val="0"/>
      <w:lvlText w:val=""/>
      <w:lvlJc w:val="left"/>
      <w:pPr>
        <w:tabs>
          <w:tab w:val="num" w:pos="3289"/>
        </w:tabs>
        <w:ind w:left="3289" w:hanging="681"/>
      </w:pPr>
      <w:rPr>
        <w:rFonts w:hint="default"/>
      </w:rPr>
    </w:lvl>
    <w:lvl w:ilvl="8">
      <w:start w:val="1"/>
      <w:numFmt w:val="none"/>
      <w:lvlRestart w:val="0"/>
      <w:lvlText w:val=""/>
      <w:lvlJc w:val="left"/>
      <w:pPr>
        <w:tabs>
          <w:tab w:val="num" w:pos="3289"/>
        </w:tabs>
        <w:ind w:left="3289" w:hanging="681"/>
      </w:pPr>
      <w:rPr>
        <w:rFonts w:hint="default"/>
      </w:rPr>
    </w:lvl>
  </w:abstractNum>
  <w:abstractNum w:abstractNumId="6" w15:restartNumberingAfterBreak="0">
    <w:nsid w:val="74786238"/>
    <w:multiLevelType w:val="hybridMultilevel"/>
    <w:tmpl w:val="D9681928"/>
    <w:lvl w:ilvl="0" w:tplc="531E145E">
      <w:start w:val="1"/>
      <w:numFmt w:val="lowerLetter"/>
      <w:lvlText w:val="(%1)"/>
      <w:lvlJc w:val="left"/>
      <w:pPr>
        <w:tabs>
          <w:tab w:val="num" w:pos="1494"/>
        </w:tabs>
        <w:ind w:left="1494"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7BF36775"/>
    <w:multiLevelType w:val="hybridMultilevel"/>
    <w:tmpl w:val="B0982E6A"/>
    <w:lvl w:ilvl="0" w:tplc="DE540102">
      <w:start w:val="1"/>
      <w:numFmt w:val="decimal"/>
      <w:lvlText w:val="%1."/>
      <w:lvlJc w:val="left"/>
      <w:pPr>
        <w:ind w:left="1080" w:hanging="360"/>
      </w:pPr>
      <w:rPr>
        <w:rFonts w:hint="default"/>
        <w:b/>
        <w:bCs w:val="0"/>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num w:numId="1" w16cid:durableId="1667709547">
    <w:abstractNumId w:val="5"/>
  </w:num>
  <w:num w:numId="2" w16cid:durableId="1390109371">
    <w:abstractNumId w:val="0"/>
  </w:num>
  <w:num w:numId="3" w16cid:durableId="1910142425">
    <w:abstractNumId w:val="1"/>
  </w:num>
  <w:num w:numId="4" w16cid:durableId="1662273222">
    <w:abstractNumId w:val="4"/>
  </w:num>
  <w:num w:numId="5" w16cid:durableId="1526796273">
    <w:abstractNumId w:val="3"/>
  </w:num>
  <w:num w:numId="6" w16cid:durableId="965430635">
    <w:abstractNumId w:val="2"/>
  </w:num>
  <w:num w:numId="7" w16cid:durableId="1023241755">
    <w:abstractNumId w:val="7"/>
  </w:num>
  <w:num w:numId="8" w16cid:durableId="2789532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C86"/>
    <w:rsid w:val="0000121F"/>
    <w:rsid w:val="0000169E"/>
    <w:rsid w:val="00003F88"/>
    <w:rsid w:val="000157CB"/>
    <w:rsid w:val="00041C24"/>
    <w:rsid w:val="00072C8C"/>
    <w:rsid w:val="00075A3E"/>
    <w:rsid w:val="000B0A08"/>
    <w:rsid w:val="000B2A6E"/>
    <w:rsid w:val="000C281D"/>
    <w:rsid w:val="001071A0"/>
    <w:rsid w:val="00141F88"/>
    <w:rsid w:val="001B4B69"/>
    <w:rsid w:val="001B6885"/>
    <w:rsid w:val="0021070B"/>
    <w:rsid w:val="00215CD8"/>
    <w:rsid w:val="00230E88"/>
    <w:rsid w:val="00242C86"/>
    <w:rsid w:val="00246DE1"/>
    <w:rsid w:val="0025199C"/>
    <w:rsid w:val="0025622A"/>
    <w:rsid w:val="00256C78"/>
    <w:rsid w:val="00276470"/>
    <w:rsid w:val="002D3DA6"/>
    <w:rsid w:val="002D5D19"/>
    <w:rsid w:val="002E0132"/>
    <w:rsid w:val="002E66C2"/>
    <w:rsid w:val="00301776"/>
    <w:rsid w:val="0035794B"/>
    <w:rsid w:val="00366E8A"/>
    <w:rsid w:val="00370012"/>
    <w:rsid w:val="00381CB7"/>
    <w:rsid w:val="00394DCC"/>
    <w:rsid w:val="003C3CE2"/>
    <w:rsid w:val="003E0364"/>
    <w:rsid w:val="003E30C0"/>
    <w:rsid w:val="003E6AB6"/>
    <w:rsid w:val="003F3472"/>
    <w:rsid w:val="004152CA"/>
    <w:rsid w:val="00435279"/>
    <w:rsid w:val="0045767B"/>
    <w:rsid w:val="00487AB0"/>
    <w:rsid w:val="004A5316"/>
    <w:rsid w:val="004B57A0"/>
    <w:rsid w:val="004E4218"/>
    <w:rsid w:val="005049AC"/>
    <w:rsid w:val="00513804"/>
    <w:rsid w:val="00583E6C"/>
    <w:rsid w:val="00617361"/>
    <w:rsid w:val="006241F6"/>
    <w:rsid w:val="00673C4C"/>
    <w:rsid w:val="006745E0"/>
    <w:rsid w:val="006750F8"/>
    <w:rsid w:val="006B2F37"/>
    <w:rsid w:val="00706610"/>
    <w:rsid w:val="00724D61"/>
    <w:rsid w:val="0073168E"/>
    <w:rsid w:val="00754752"/>
    <w:rsid w:val="007763EF"/>
    <w:rsid w:val="007D695B"/>
    <w:rsid w:val="007E312B"/>
    <w:rsid w:val="0080197E"/>
    <w:rsid w:val="00825C00"/>
    <w:rsid w:val="00827DEF"/>
    <w:rsid w:val="00827E26"/>
    <w:rsid w:val="00841FC8"/>
    <w:rsid w:val="0085148A"/>
    <w:rsid w:val="00860BE8"/>
    <w:rsid w:val="008622B3"/>
    <w:rsid w:val="008849E3"/>
    <w:rsid w:val="00893B91"/>
    <w:rsid w:val="008D7444"/>
    <w:rsid w:val="00921F26"/>
    <w:rsid w:val="00922EE7"/>
    <w:rsid w:val="00947E05"/>
    <w:rsid w:val="00964976"/>
    <w:rsid w:val="009927C5"/>
    <w:rsid w:val="009A2C9C"/>
    <w:rsid w:val="009A5CFB"/>
    <w:rsid w:val="009B5495"/>
    <w:rsid w:val="009C5E90"/>
    <w:rsid w:val="009D3284"/>
    <w:rsid w:val="009E7216"/>
    <w:rsid w:val="00A221E3"/>
    <w:rsid w:val="00A43751"/>
    <w:rsid w:val="00A92889"/>
    <w:rsid w:val="00AA718F"/>
    <w:rsid w:val="00B20D02"/>
    <w:rsid w:val="00B25CB8"/>
    <w:rsid w:val="00B84802"/>
    <w:rsid w:val="00B91FAA"/>
    <w:rsid w:val="00BB3599"/>
    <w:rsid w:val="00BF2406"/>
    <w:rsid w:val="00BF2C1E"/>
    <w:rsid w:val="00C13D8E"/>
    <w:rsid w:val="00C46C60"/>
    <w:rsid w:val="00C5020D"/>
    <w:rsid w:val="00C84827"/>
    <w:rsid w:val="00C91090"/>
    <w:rsid w:val="00CB0F20"/>
    <w:rsid w:val="00CD000B"/>
    <w:rsid w:val="00CD4366"/>
    <w:rsid w:val="00CF227D"/>
    <w:rsid w:val="00CF2BB0"/>
    <w:rsid w:val="00D0535F"/>
    <w:rsid w:val="00D83E80"/>
    <w:rsid w:val="00D85675"/>
    <w:rsid w:val="00D92C1F"/>
    <w:rsid w:val="00DA0490"/>
    <w:rsid w:val="00DA1463"/>
    <w:rsid w:val="00DB425C"/>
    <w:rsid w:val="00DD7073"/>
    <w:rsid w:val="00DF792E"/>
    <w:rsid w:val="00E06899"/>
    <w:rsid w:val="00E12E1C"/>
    <w:rsid w:val="00E17E77"/>
    <w:rsid w:val="00E22E36"/>
    <w:rsid w:val="00E267A0"/>
    <w:rsid w:val="00E33F92"/>
    <w:rsid w:val="00E542FA"/>
    <w:rsid w:val="00E8169B"/>
    <w:rsid w:val="00E877D6"/>
    <w:rsid w:val="00EA5837"/>
    <w:rsid w:val="00EA6D7A"/>
    <w:rsid w:val="00EA7BEC"/>
    <w:rsid w:val="00ED2964"/>
    <w:rsid w:val="00EF24F5"/>
    <w:rsid w:val="00F367B0"/>
    <w:rsid w:val="00F436B7"/>
    <w:rsid w:val="00F46632"/>
    <w:rsid w:val="00F55623"/>
    <w:rsid w:val="00F62E70"/>
    <w:rsid w:val="00FA0947"/>
    <w:rsid w:val="00FC6F72"/>
    <w:rsid w:val="00FE4A8A"/>
    <w:rsid w:val="00FF7CC7"/>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08DF8"/>
  <w15:chartTrackingRefBased/>
  <w15:docId w15:val="{62342DBE-5FCC-47C3-8CD2-AF5089762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w:eastAsiaTheme="minorHAnsi" w:hAnsi="Inter"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42C86"/>
    <w:pPr>
      <w:suppressAutoHyphens/>
      <w:spacing w:after="0" w:line="280" w:lineRule="atLeast"/>
      <w:jc w:val="both"/>
    </w:pPr>
    <w:rPr>
      <w:rFonts w:ascii="Arial" w:hAnsi="Arial" w:cs="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42C86"/>
    <w:pPr>
      <w:tabs>
        <w:tab w:val="center" w:pos="4536"/>
        <w:tab w:val="right" w:pos="9072"/>
      </w:tabs>
    </w:pPr>
  </w:style>
  <w:style w:type="character" w:customStyle="1" w:styleId="KoptekstChar">
    <w:name w:val="Koptekst Char"/>
    <w:basedOn w:val="Standaardalinea-lettertype"/>
    <w:link w:val="Koptekst"/>
    <w:uiPriority w:val="99"/>
    <w:rsid w:val="00242C86"/>
    <w:rPr>
      <w:rFonts w:ascii="Arial" w:hAnsi="Arial" w:cs="Arial"/>
    </w:rPr>
  </w:style>
  <w:style w:type="paragraph" w:styleId="Voettekst">
    <w:name w:val="footer"/>
    <w:basedOn w:val="Standaard"/>
    <w:link w:val="VoettekstChar"/>
    <w:uiPriority w:val="99"/>
    <w:unhideWhenUsed/>
    <w:rsid w:val="00242C86"/>
    <w:pPr>
      <w:tabs>
        <w:tab w:val="center" w:pos="4536"/>
        <w:tab w:val="right" w:pos="9072"/>
      </w:tabs>
    </w:pPr>
  </w:style>
  <w:style w:type="character" w:customStyle="1" w:styleId="VoettekstChar">
    <w:name w:val="Voettekst Char"/>
    <w:basedOn w:val="Standaardalinea-lettertype"/>
    <w:link w:val="Voettekst"/>
    <w:uiPriority w:val="99"/>
    <w:rsid w:val="00242C86"/>
    <w:rPr>
      <w:rFonts w:ascii="Arial" w:hAnsi="Arial" w:cs="Arial"/>
    </w:rPr>
  </w:style>
  <w:style w:type="table" w:styleId="Tabelraster">
    <w:name w:val="Table Grid"/>
    <w:basedOn w:val="Standaardtabel"/>
    <w:uiPriority w:val="39"/>
    <w:rsid w:val="00242C86"/>
    <w:pPr>
      <w:keepNext/>
      <w:widowControl w:val="0"/>
      <w:suppressAutoHyphens/>
      <w:spacing w:after="0" w:line="280" w:lineRule="atLeast"/>
      <w:jc w:val="both"/>
    </w:pPr>
    <w:rPr>
      <w:rFonts w:ascii="Times New Roman" w:eastAsia="Times New Roman" w:hAnsi="Times New Roman" w:cs="Times New Roman"/>
      <w:b/>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opmerking">
    <w:name w:val="annotation text"/>
    <w:basedOn w:val="Standaard"/>
    <w:link w:val="TekstopmerkingChar"/>
    <w:semiHidden/>
    <w:rsid w:val="00242C86"/>
  </w:style>
  <w:style w:type="character" w:customStyle="1" w:styleId="TekstopmerkingChar">
    <w:name w:val="Tekst opmerking Char"/>
    <w:basedOn w:val="Standaardalinea-lettertype"/>
    <w:link w:val="Tekstopmerking"/>
    <w:semiHidden/>
    <w:rsid w:val="00242C86"/>
    <w:rPr>
      <w:rFonts w:ascii="Arial" w:hAnsi="Arial" w:cs="Arial"/>
    </w:rPr>
  </w:style>
  <w:style w:type="character" w:styleId="Verwijzingopmerking">
    <w:name w:val="annotation reference"/>
    <w:basedOn w:val="Standaardalinea-lettertype"/>
    <w:rsid w:val="00242C86"/>
    <w:rPr>
      <w:sz w:val="16"/>
      <w:szCs w:val="16"/>
    </w:rPr>
  </w:style>
  <w:style w:type="paragraph" w:customStyle="1" w:styleId="Level1">
    <w:name w:val="Level 1"/>
    <w:basedOn w:val="Standaard"/>
    <w:next w:val="Standaard"/>
    <w:qFormat/>
    <w:rsid w:val="00242C86"/>
    <w:pPr>
      <w:keepNext/>
      <w:numPr>
        <w:numId w:val="1"/>
      </w:numPr>
      <w:suppressAutoHyphens w:val="0"/>
      <w:spacing w:before="140" w:after="240" w:line="290" w:lineRule="auto"/>
      <w:outlineLvl w:val="0"/>
    </w:pPr>
    <w:rPr>
      <w:rFonts w:eastAsia="Times New Roman"/>
      <w:b/>
      <w:kern w:val="20"/>
      <w:szCs w:val="20"/>
      <w:lang w:val="en-GB"/>
    </w:rPr>
  </w:style>
  <w:style w:type="paragraph" w:customStyle="1" w:styleId="Level2">
    <w:name w:val="Level 2"/>
    <w:basedOn w:val="Standaard"/>
    <w:next w:val="Standaard"/>
    <w:link w:val="Level2Char"/>
    <w:qFormat/>
    <w:rsid w:val="00242C86"/>
    <w:pPr>
      <w:keepNext/>
      <w:numPr>
        <w:ilvl w:val="1"/>
        <w:numId w:val="1"/>
      </w:numPr>
      <w:suppressAutoHyphens w:val="0"/>
      <w:spacing w:before="140" w:after="60" w:line="290" w:lineRule="auto"/>
      <w:outlineLvl w:val="1"/>
    </w:pPr>
    <w:rPr>
      <w:rFonts w:eastAsia="Times New Roman"/>
      <w:kern w:val="20"/>
      <w:szCs w:val="20"/>
      <w:lang w:val="en-GB"/>
    </w:rPr>
  </w:style>
  <w:style w:type="paragraph" w:customStyle="1" w:styleId="Level3">
    <w:name w:val="Level 3"/>
    <w:basedOn w:val="Standaard"/>
    <w:qFormat/>
    <w:rsid w:val="00242C86"/>
    <w:pPr>
      <w:numPr>
        <w:ilvl w:val="2"/>
        <w:numId w:val="1"/>
      </w:numPr>
      <w:suppressAutoHyphens w:val="0"/>
      <w:spacing w:after="140" w:line="290" w:lineRule="auto"/>
      <w:outlineLvl w:val="2"/>
    </w:pPr>
    <w:rPr>
      <w:rFonts w:eastAsia="Times New Roman"/>
      <w:kern w:val="20"/>
      <w:szCs w:val="20"/>
      <w:lang w:val="en-GB"/>
    </w:rPr>
  </w:style>
  <w:style w:type="paragraph" w:customStyle="1" w:styleId="Level4">
    <w:name w:val="Level 4"/>
    <w:basedOn w:val="Standaard"/>
    <w:qFormat/>
    <w:rsid w:val="00242C86"/>
    <w:pPr>
      <w:numPr>
        <w:ilvl w:val="3"/>
        <w:numId w:val="1"/>
      </w:numPr>
      <w:suppressAutoHyphens w:val="0"/>
      <w:spacing w:after="140" w:line="290" w:lineRule="auto"/>
      <w:outlineLvl w:val="3"/>
    </w:pPr>
    <w:rPr>
      <w:rFonts w:eastAsia="Times New Roman"/>
      <w:kern w:val="20"/>
      <w:szCs w:val="20"/>
      <w:lang w:val="en-GB"/>
    </w:rPr>
  </w:style>
  <w:style w:type="paragraph" w:customStyle="1" w:styleId="Level5">
    <w:name w:val="Level 5"/>
    <w:basedOn w:val="Standaard"/>
    <w:qFormat/>
    <w:rsid w:val="00242C86"/>
    <w:pPr>
      <w:numPr>
        <w:ilvl w:val="4"/>
        <w:numId w:val="1"/>
      </w:numPr>
      <w:suppressAutoHyphens w:val="0"/>
      <w:spacing w:after="140" w:line="290" w:lineRule="auto"/>
      <w:outlineLvl w:val="4"/>
    </w:pPr>
    <w:rPr>
      <w:rFonts w:eastAsia="Times New Roman"/>
      <w:kern w:val="20"/>
      <w:szCs w:val="20"/>
      <w:lang w:val="en-GB"/>
    </w:rPr>
  </w:style>
  <w:style w:type="paragraph" w:customStyle="1" w:styleId="Level6">
    <w:name w:val="Level 6"/>
    <w:basedOn w:val="Standaard"/>
    <w:rsid w:val="00242C86"/>
    <w:pPr>
      <w:numPr>
        <w:ilvl w:val="5"/>
        <w:numId w:val="1"/>
      </w:numPr>
      <w:suppressAutoHyphens w:val="0"/>
      <w:spacing w:after="140" w:line="290" w:lineRule="auto"/>
      <w:outlineLvl w:val="5"/>
    </w:pPr>
    <w:rPr>
      <w:rFonts w:eastAsia="Times New Roman"/>
      <w:kern w:val="20"/>
      <w:szCs w:val="20"/>
      <w:lang w:val="en-GB"/>
    </w:rPr>
  </w:style>
  <w:style w:type="character" w:customStyle="1" w:styleId="Level2Char">
    <w:name w:val="Level 2 Char"/>
    <w:link w:val="Level2"/>
    <w:rsid w:val="00242C86"/>
    <w:rPr>
      <w:rFonts w:ascii="Arial" w:eastAsia="Times New Roman" w:hAnsi="Arial" w:cs="Arial"/>
      <w:kern w:val="20"/>
      <w:szCs w:val="20"/>
      <w:lang w:val="en-GB"/>
    </w:rPr>
  </w:style>
  <w:style w:type="paragraph" w:styleId="Plattetekstinspringen3">
    <w:name w:val="Body Text Indent 3"/>
    <w:basedOn w:val="Standaard"/>
    <w:link w:val="Plattetekstinspringen3Char"/>
    <w:uiPriority w:val="99"/>
    <w:semiHidden/>
    <w:unhideWhenUsed/>
    <w:rsid w:val="00242C86"/>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242C86"/>
    <w:rPr>
      <w:rFonts w:ascii="Arial" w:hAnsi="Arial" w:cs="Arial"/>
      <w:sz w:val="16"/>
      <w:szCs w:val="16"/>
    </w:rPr>
  </w:style>
  <w:style w:type="paragraph" w:customStyle="1" w:styleId="MarginText">
    <w:name w:val="Margin Text"/>
    <w:basedOn w:val="Plattetekst"/>
    <w:rsid w:val="00242C86"/>
    <w:pPr>
      <w:suppressAutoHyphens w:val="0"/>
      <w:spacing w:after="240" w:line="360" w:lineRule="auto"/>
      <w:jc w:val="left"/>
    </w:pPr>
    <w:rPr>
      <w:rFonts w:ascii="Times New Roman" w:eastAsia="Times New Roman" w:hAnsi="Times New Roman" w:cs="Times New Roman"/>
      <w:sz w:val="22"/>
      <w:szCs w:val="24"/>
      <w:lang w:val="nl-NL" w:eastAsia="nl-NL"/>
    </w:rPr>
  </w:style>
  <w:style w:type="paragraph" w:customStyle="1" w:styleId="CellBody">
    <w:name w:val="CellBody"/>
    <w:basedOn w:val="Standaard"/>
    <w:rsid w:val="00242C86"/>
    <w:pPr>
      <w:suppressAutoHyphens w:val="0"/>
      <w:spacing w:before="60" w:after="60" w:line="290" w:lineRule="auto"/>
      <w:jc w:val="left"/>
    </w:pPr>
    <w:rPr>
      <w:rFonts w:eastAsia="MS Mincho" w:cs="Times New Roman"/>
      <w:kern w:val="20"/>
      <w:szCs w:val="20"/>
      <w:lang w:val="en-GB"/>
    </w:rPr>
  </w:style>
  <w:style w:type="paragraph" w:styleId="Plattetekst">
    <w:name w:val="Body Text"/>
    <w:basedOn w:val="Standaard"/>
    <w:link w:val="PlattetekstChar"/>
    <w:uiPriority w:val="99"/>
    <w:semiHidden/>
    <w:unhideWhenUsed/>
    <w:rsid w:val="00242C86"/>
    <w:pPr>
      <w:spacing w:after="120"/>
    </w:pPr>
  </w:style>
  <w:style w:type="character" w:customStyle="1" w:styleId="PlattetekstChar">
    <w:name w:val="Platte tekst Char"/>
    <w:basedOn w:val="Standaardalinea-lettertype"/>
    <w:link w:val="Plattetekst"/>
    <w:uiPriority w:val="99"/>
    <w:semiHidden/>
    <w:rsid w:val="00242C86"/>
    <w:rPr>
      <w:rFonts w:ascii="Arial" w:hAnsi="Arial" w:cs="Arial"/>
    </w:rPr>
  </w:style>
  <w:style w:type="paragraph" w:styleId="Onderwerpvanopmerking">
    <w:name w:val="annotation subject"/>
    <w:basedOn w:val="Tekstopmerking"/>
    <w:next w:val="Tekstopmerking"/>
    <w:link w:val="OnderwerpvanopmerkingChar"/>
    <w:uiPriority w:val="99"/>
    <w:semiHidden/>
    <w:unhideWhenUsed/>
    <w:rsid w:val="00E877D6"/>
    <w:pPr>
      <w:spacing w:line="240" w:lineRule="auto"/>
    </w:pPr>
    <w:rPr>
      <w:b/>
      <w:bCs/>
      <w:szCs w:val="20"/>
    </w:rPr>
  </w:style>
  <w:style w:type="character" w:customStyle="1" w:styleId="OnderwerpvanopmerkingChar">
    <w:name w:val="Onderwerp van opmerking Char"/>
    <w:basedOn w:val="TekstopmerkingChar"/>
    <w:link w:val="Onderwerpvanopmerking"/>
    <w:uiPriority w:val="99"/>
    <w:semiHidden/>
    <w:rsid w:val="00E877D6"/>
    <w:rPr>
      <w:rFonts w:ascii="Arial" w:hAnsi="Arial" w:cs="Arial"/>
      <w:b/>
      <w:bCs/>
      <w:szCs w:val="20"/>
    </w:rPr>
  </w:style>
  <w:style w:type="paragraph" w:styleId="Voetnoottekst">
    <w:name w:val="footnote text"/>
    <w:basedOn w:val="Standaard"/>
    <w:link w:val="VoetnoottekstChar"/>
    <w:uiPriority w:val="99"/>
    <w:unhideWhenUsed/>
    <w:rsid w:val="00A92889"/>
    <w:pPr>
      <w:spacing w:line="240" w:lineRule="auto"/>
    </w:pPr>
    <w:rPr>
      <w:szCs w:val="20"/>
    </w:rPr>
  </w:style>
  <w:style w:type="character" w:customStyle="1" w:styleId="VoetnoottekstChar">
    <w:name w:val="Voetnoottekst Char"/>
    <w:basedOn w:val="Standaardalinea-lettertype"/>
    <w:link w:val="Voetnoottekst"/>
    <w:uiPriority w:val="99"/>
    <w:rsid w:val="00A92889"/>
    <w:rPr>
      <w:rFonts w:ascii="Arial" w:hAnsi="Arial" w:cs="Arial"/>
      <w:szCs w:val="20"/>
    </w:rPr>
  </w:style>
  <w:style w:type="character" w:styleId="Voetnootmarkering">
    <w:name w:val="footnote reference"/>
    <w:basedOn w:val="Standaardalinea-lettertype"/>
    <w:uiPriority w:val="99"/>
    <w:semiHidden/>
    <w:unhideWhenUsed/>
    <w:rsid w:val="00A92889"/>
    <w:rPr>
      <w:vertAlign w:val="superscript"/>
    </w:rPr>
  </w:style>
  <w:style w:type="paragraph" w:styleId="Revisie">
    <w:name w:val="Revision"/>
    <w:hidden/>
    <w:uiPriority w:val="99"/>
    <w:semiHidden/>
    <w:rsid w:val="00C91090"/>
    <w:pPr>
      <w:spacing w:after="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238970">
      <w:bodyDiv w:val="1"/>
      <w:marLeft w:val="0"/>
      <w:marRight w:val="0"/>
      <w:marTop w:val="0"/>
      <w:marBottom w:val="0"/>
      <w:divBdr>
        <w:top w:val="none" w:sz="0" w:space="0" w:color="auto"/>
        <w:left w:val="none" w:sz="0" w:space="0" w:color="auto"/>
        <w:bottom w:val="none" w:sz="0" w:space="0" w:color="auto"/>
        <w:right w:val="none" w:sz="0" w:space="0" w:color="auto"/>
      </w:divBdr>
      <w:divsChild>
        <w:div w:id="29380444">
          <w:marLeft w:val="0"/>
          <w:marRight w:val="0"/>
          <w:marTop w:val="0"/>
          <w:marBottom w:val="0"/>
          <w:divBdr>
            <w:top w:val="none" w:sz="0" w:space="0" w:color="auto"/>
            <w:left w:val="none" w:sz="0" w:space="0" w:color="auto"/>
            <w:bottom w:val="none" w:sz="0" w:space="0" w:color="auto"/>
            <w:right w:val="none" w:sz="0" w:space="0" w:color="auto"/>
          </w:divBdr>
        </w:div>
        <w:div w:id="120998580">
          <w:marLeft w:val="0"/>
          <w:marRight w:val="0"/>
          <w:marTop w:val="0"/>
          <w:marBottom w:val="0"/>
          <w:divBdr>
            <w:top w:val="none" w:sz="0" w:space="0" w:color="auto"/>
            <w:left w:val="none" w:sz="0" w:space="0" w:color="auto"/>
            <w:bottom w:val="none" w:sz="0" w:space="0" w:color="auto"/>
            <w:right w:val="none" w:sz="0" w:space="0" w:color="auto"/>
          </w:divBdr>
        </w:div>
        <w:div w:id="261114772">
          <w:marLeft w:val="0"/>
          <w:marRight w:val="0"/>
          <w:marTop w:val="0"/>
          <w:marBottom w:val="0"/>
          <w:divBdr>
            <w:top w:val="none" w:sz="0" w:space="0" w:color="auto"/>
            <w:left w:val="none" w:sz="0" w:space="0" w:color="auto"/>
            <w:bottom w:val="none" w:sz="0" w:space="0" w:color="auto"/>
            <w:right w:val="none" w:sz="0" w:space="0" w:color="auto"/>
          </w:divBdr>
          <w:divsChild>
            <w:div w:id="553548125">
              <w:marLeft w:val="0"/>
              <w:marRight w:val="0"/>
              <w:marTop w:val="0"/>
              <w:marBottom w:val="0"/>
              <w:divBdr>
                <w:top w:val="none" w:sz="0" w:space="0" w:color="auto"/>
                <w:left w:val="none" w:sz="0" w:space="0" w:color="auto"/>
                <w:bottom w:val="none" w:sz="0" w:space="0" w:color="auto"/>
                <w:right w:val="none" w:sz="0" w:space="0" w:color="auto"/>
              </w:divBdr>
            </w:div>
          </w:divsChild>
        </w:div>
        <w:div w:id="309020470">
          <w:marLeft w:val="0"/>
          <w:marRight w:val="0"/>
          <w:marTop w:val="0"/>
          <w:marBottom w:val="0"/>
          <w:divBdr>
            <w:top w:val="none" w:sz="0" w:space="0" w:color="auto"/>
            <w:left w:val="none" w:sz="0" w:space="0" w:color="auto"/>
            <w:bottom w:val="none" w:sz="0" w:space="0" w:color="auto"/>
            <w:right w:val="none" w:sz="0" w:space="0" w:color="auto"/>
          </w:divBdr>
        </w:div>
        <w:div w:id="734930520">
          <w:marLeft w:val="0"/>
          <w:marRight w:val="0"/>
          <w:marTop w:val="0"/>
          <w:marBottom w:val="0"/>
          <w:divBdr>
            <w:top w:val="none" w:sz="0" w:space="0" w:color="auto"/>
            <w:left w:val="none" w:sz="0" w:space="0" w:color="auto"/>
            <w:bottom w:val="none" w:sz="0" w:space="0" w:color="auto"/>
            <w:right w:val="none" w:sz="0" w:space="0" w:color="auto"/>
          </w:divBdr>
        </w:div>
      </w:divsChild>
    </w:div>
    <w:div w:id="123909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20E3-2451-485A-A75F-C4EFD378C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2376</Words>
  <Characters>13072</Characters>
  <Application>Microsoft Office Word</Application>
  <DocSecurity>0</DocSecurity>
  <Lines>108</Lines>
  <Paragraphs>30</Paragraphs>
  <ScaleCrop>false</ScaleCrop>
  <Company/>
  <LinksUpToDate>false</LinksUpToDate>
  <CharactersWithSpaces>15418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D’huys – Coördinator BAN Flanders</dc:creator>
  <cp:keywords/>
  <dc:description/>
  <cp:lastModifiedBy>Simon D’huys – Coördinator BAN Flanders</cp:lastModifiedBy>
  <cp:revision>6</cp:revision>
  <dcterms:created xsi:type="dcterms:W3CDTF">2025-01-14T13:57:00Z</dcterms:created>
  <dcterms:modified xsi:type="dcterms:W3CDTF">2025-01-24T13:50:00Z</dcterms:modified>
</cp:coreProperties>
</file>